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0" w:type="dxa"/>
        <w:tblInd w:w="108" w:type="dxa"/>
        <w:tblLook w:val="0000" w:firstRow="0" w:lastRow="0" w:firstColumn="0" w:lastColumn="0" w:noHBand="0" w:noVBand="0"/>
      </w:tblPr>
      <w:tblGrid>
        <w:gridCol w:w="3286"/>
        <w:gridCol w:w="6194"/>
      </w:tblGrid>
      <w:tr w:rsidR="00B0187C" w:rsidRPr="00B0187C" w14:paraId="72D08872" w14:textId="77777777" w:rsidTr="008A5FDF">
        <w:tc>
          <w:tcPr>
            <w:tcW w:w="3286" w:type="dxa"/>
          </w:tcPr>
          <w:p w14:paraId="4D094DD8" w14:textId="77777777" w:rsidR="00C9275F" w:rsidRPr="00B0187C" w:rsidRDefault="00C9275F" w:rsidP="00C9275F">
            <w:pPr>
              <w:spacing w:after="0" w:line="240" w:lineRule="auto"/>
              <w:jc w:val="center"/>
              <w:rPr>
                <w:b/>
                <w:bCs/>
                <w:sz w:val="26"/>
              </w:rPr>
            </w:pPr>
            <w:r w:rsidRPr="00B0187C">
              <w:rPr>
                <w:b/>
                <w:bCs/>
                <w:sz w:val="26"/>
              </w:rPr>
              <w:t>HỘI ĐỒNG NHÂN DÂN</w:t>
            </w:r>
          </w:p>
          <w:p w14:paraId="78FC2AC9" w14:textId="77777777" w:rsidR="00C9275F" w:rsidRPr="00B0187C" w:rsidRDefault="00C9275F" w:rsidP="00C9275F">
            <w:pPr>
              <w:spacing w:after="0" w:line="240" w:lineRule="auto"/>
              <w:jc w:val="center"/>
              <w:rPr>
                <w:b/>
                <w:bCs/>
                <w:sz w:val="26"/>
                <w:szCs w:val="26"/>
              </w:rPr>
            </w:pPr>
            <w:r w:rsidRPr="00B0187C">
              <w:rPr>
                <w:b/>
                <w:bCs/>
                <w:sz w:val="26"/>
              </w:rPr>
              <w:t>THÀNH PHỐ ĐÀ NẴNG</w:t>
            </w:r>
          </w:p>
        </w:tc>
        <w:tc>
          <w:tcPr>
            <w:tcW w:w="6194" w:type="dxa"/>
          </w:tcPr>
          <w:p w14:paraId="7D02609E" w14:textId="77777777" w:rsidR="00C9275F" w:rsidRPr="00B0187C" w:rsidRDefault="00C9275F" w:rsidP="00C9275F">
            <w:pPr>
              <w:spacing w:after="0" w:line="240" w:lineRule="auto"/>
              <w:jc w:val="center"/>
              <w:rPr>
                <w:b/>
                <w:sz w:val="26"/>
                <w:szCs w:val="26"/>
              </w:rPr>
            </w:pPr>
            <w:r w:rsidRPr="00B0187C">
              <w:rPr>
                <w:b/>
                <w:sz w:val="26"/>
                <w:szCs w:val="26"/>
              </w:rPr>
              <w:t>CỘNG HÒA XÃ HỘI CHỦ NGHĨA VIỆT NAM</w:t>
            </w:r>
          </w:p>
          <w:p w14:paraId="5F419A7D" w14:textId="77777777" w:rsidR="00C9275F" w:rsidRPr="00B0187C" w:rsidRDefault="00C9275F" w:rsidP="00C9275F">
            <w:pPr>
              <w:spacing w:after="0" w:line="240" w:lineRule="auto"/>
              <w:jc w:val="center"/>
              <w:rPr>
                <w:b/>
                <w:szCs w:val="28"/>
              </w:rPr>
            </w:pPr>
            <w:r w:rsidRPr="00B0187C">
              <w:rPr>
                <w:b/>
                <w:szCs w:val="28"/>
              </w:rPr>
              <w:t xml:space="preserve">  Độc lập - Tự do - Hạnh phúc</w:t>
            </w:r>
          </w:p>
        </w:tc>
      </w:tr>
      <w:tr w:rsidR="00B0187C" w:rsidRPr="00B0187C" w14:paraId="2C74A2D6" w14:textId="77777777" w:rsidTr="008A5FDF">
        <w:tc>
          <w:tcPr>
            <w:tcW w:w="3286" w:type="dxa"/>
          </w:tcPr>
          <w:p w14:paraId="450F71DA" w14:textId="77777777" w:rsidR="00C9275F" w:rsidRPr="00B0187C" w:rsidRDefault="00C9275F" w:rsidP="00C9275F">
            <w:pPr>
              <w:spacing w:before="120" w:after="0" w:line="240" w:lineRule="auto"/>
              <w:jc w:val="center"/>
              <w:rPr>
                <w:sz w:val="26"/>
                <w:szCs w:val="26"/>
              </w:rPr>
            </w:pPr>
            <w:r w:rsidRPr="00B0187C">
              <w:rPr>
                <w:noProof/>
                <w:sz w:val="26"/>
                <w:szCs w:val="26"/>
              </w:rPr>
              <mc:AlternateContent>
                <mc:Choice Requires="wps">
                  <w:drawing>
                    <wp:anchor distT="4294967295" distB="4294967295" distL="114300" distR="114300" simplePos="0" relativeHeight="251660288" behindDoc="0" locked="0" layoutInCell="1" allowOverlap="1" wp14:anchorId="1C0A4467" wp14:editId="3BA34131">
                      <wp:simplePos x="0" y="0"/>
                      <wp:positionH relativeFrom="column">
                        <wp:posOffset>520700</wp:posOffset>
                      </wp:positionH>
                      <wp:positionV relativeFrom="paragraph">
                        <wp:posOffset>19050</wp:posOffset>
                      </wp:positionV>
                      <wp:extent cx="91821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9EB5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pt,1.5pt" to="113.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"/>
                  </w:pict>
                </mc:Fallback>
              </mc:AlternateContent>
            </w:r>
            <w:r w:rsidRPr="00B0187C">
              <w:rPr>
                <w:sz w:val="26"/>
                <w:szCs w:val="26"/>
              </w:rPr>
              <w:t>Số:        /2025/NQ-HĐND</w:t>
            </w:r>
          </w:p>
        </w:tc>
        <w:tc>
          <w:tcPr>
            <w:tcW w:w="6194" w:type="dxa"/>
            <w:vAlign w:val="bottom"/>
          </w:tcPr>
          <w:p w14:paraId="7C8F9C85" w14:textId="77777777" w:rsidR="00C9275F" w:rsidRPr="00B0187C" w:rsidRDefault="00C9275F" w:rsidP="00C9275F">
            <w:pPr>
              <w:spacing w:after="0" w:line="240" w:lineRule="auto"/>
              <w:jc w:val="center"/>
              <w:rPr>
                <w:i/>
                <w:szCs w:val="28"/>
              </w:rPr>
            </w:pPr>
            <w:r w:rsidRPr="00B0187C">
              <w:rPr>
                <w:noProof/>
                <w:szCs w:val="28"/>
              </w:rPr>
              <mc:AlternateContent>
                <mc:Choice Requires="wps">
                  <w:drawing>
                    <wp:anchor distT="4294967295" distB="4294967295" distL="114300" distR="114300" simplePos="0" relativeHeight="251659264" behindDoc="0" locked="0" layoutInCell="1" allowOverlap="1" wp14:anchorId="78F59B7C" wp14:editId="2B6E576E">
                      <wp:simplePos x="0" y="0"/>
                      <wp:positionH relativeFrom="column">
                        <wp:posOffset>861695</wp:posOffset>
                      </wp:positionH>
                      <wp:positionV relativeFrom="paragraph">
                        <wp:posOffset>-46355</wp:posOffset>
                      </wp:positionV>
                      <wp:extent cx="217805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ADB1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85pt,-3.65pt" to="239.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JL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"/>
                  </w:pict>
                </mc:Fallback>
              </mc:AlternateContent>
            </w:r>
            <w:r w:rsidRPr="00B0187C">
              <w:rPr>
                <w:i/>
                <w:szCs w:val="28"/>
              </w:rPr>
              <w:t>Đà Nẵng, ngày     tháng     năm 2025</w:t>
            </w:r>
          </w:p>
        </w:tc>
      </w:tr>
    </w:tbl>
    <w:p w14:paraId="2F6EC27D" w14:textId="2A1147FA" w:rsidR="00C9275F" w:rsidRPr="00B0187C" w:rsidRDefault="00C9275F" w:rsidP="008748B0">
      <w:pPr>
        <w:spacing w:before="360" w:after="0"/>
        <w:jc w:val="center"/>
        <w:rPr>
          <w:b/>
          <w:caps/>
          <w:szCs w:val="28"/>
        </w:rPr>
      </w:pPr>
      <w:r w:rsidRPr="00B0187C">
        <w:rPr>
          <w:b/>
          <w:caps/>
          <w:szCs w:val="28"/>
        </w:rPr>
        <w:t>NGHỊ QUYẾT</w:t>
      </w:r>
    </w:p>
    <w:p w14:paraId="0CA56018" w14:textId="455107CA" w:rsidR="00C9275F" w:rsidRPr="00B0187C" w:rsidRDefault="00A81E75" w:rsidP="009147DF">
      <w:pPr>
        <w:spacing w:after="0" w:line="240" w:lineRule="auto"/>
        <w:jc w:val="center"/>
        <w:rPr>
          <w:rFonts w:ascii="Times New Roman Bold" w:hAnsi="Times New Roman Bold"/>
          <w:spacing w:val="-4"/>
          <w:sz w:val="6"/>
          <w:szCs w:val="28"/>
        </w:rPr>
      </w:pPr>
      <w:bookmarkStart w:id="0" w:name="_Hlk193705441"/>
      <w:r w:rsidRPr="00B0187C">
        <w:rPr>
          <w:rFonts w:ascii="Times New Roman Bold" w:hAnsi="Times New Roman Bold"/>
          <w:b/>
          <w:bCs/>
          <w:spacing w:val="-4"/>
          <w:szCs w:val="28"/>
        </w:rPr>
        <w:t xml:space="preserve">Ban hành </w:t>
      </w:r>
      <w:bookmarkEnd w:id="0"/>
      <w:r w:rsidR="009147DF" w:rsidRPr="00B0187C">
        <w:rPr>
          <w:rFonts w:ascii="Times New Roman Bold" w:hAnsi="Times New Roman Bold"/>
          <w:b/>
          <w:bCs/>
          <w:spacing w:val="-4"/>
          <w:szCs w:val="28"/>
        </w:rPr>
        <w:t xml:space="preserve">quy định </w:t>
      </w:r>
      <w:r w:rsidR="009147DF" w:rsidRPr="00B0187C">
        <w:rPr>
          <w:rFonts w:ascii="Times New Roman Bold" w:hAnsi="Times New Roman Bold"/>
          <w:b/>
          <w:spacing w:val="-4"/>
          <w:szCs w:val="28"/>
        </w:rPr>
        <w:t xml:space="preserve">Cơ chế khuyến khích bảo tồn, phát triển sâm Ngọc Linh, các cây dược liệu khác giai đoạn 2026 – 2030  trên địa bàn thành phố Đà Nẵng </w:t>
      </w:r>
      <w:r w:rsidR="00C9275F" w:rsidRPr="00B0187C">
        <w:rPr>
          <w:rFonts w:ascii="Times New Roman Bold" w:hAnsi="Times New Roman Bold"/>
          <w:spacing w:val="-4"/>
          <w:szCs w:val="28"/>
        </w:rPr>
        <w:tab/>
      </w:r>
    </w:p>
    <w:bookmarkStart w:id="1" w:name="_Hlk193698854"/>
    <w:bookmarkStart w:id="2" w:name="_Hlk210049741"/>
    <w:p w14:paraId="5EB928D8" w14:textId="10B17976" w:rsidR="009147DF" w:rsidRPr="00B0187C" w:rsidRDefault="00327DFC" w:rsidP="00DC67C3">
      <w:pPr>
        <w:spacing w:before="120" w:after="0" w:line="240" w:lineRule="auto"/>
        <w:ind w:firstLine="720"/>
        <w:jc w:val="both"/>
        <w:rPr>
          <w:i/>
          <w:szCs w:val="28"/>
        </w:rPr>
      </w:pPr>
      <w:r w:rsidRPr="00B0187C">
        <w:rPr>
          <w:i/>
          <w:noProof/>
          <w:szCs w:val="28"/>
        </w:rPr>
        <mc:AlternateContent>
          <mc:Choice Requires="wps">
            <w:drawing>
              <wp:anchor distT="0" distB="0" distL="114300" distR="114300" simplePos="0" relativeHeight="251665408" behindDoc="0" locked="0" layoutInCell="1" allowOverlap="1" wp14:anchorId="038D4B49" wp14:editId="75FB032F">
                <wp:simplePos x="0" y="0"/>
                <wp:positionH relativeFrom="column">
                  <wp:posOffset>2092325</wp:posOffset>
                </wp:positionH>
                <wp:positionV relativeFrom="paragraph">
                  <wp:posOffset>4749</wp:posOffset>
                </wp:positionV>
                <wp:extent cx="1486894" cy="0"/>
                <wp:effectExtent l="0" t="0" r="0" b="0"/>
                <wp:wrapNone/>
                <wp:docPr id="1335059984" name="Straight Connector 7"/>
                <wp:cNvGraphicFramePr/>
                <a:graphic xmlns:a="http://schemas.openxmlformats.org/drawingml/2006/main">
                  <a:graphicData uri="http://schemas.microsoft.com/office/word/2010/wordprocessingShape">
                    <wps:wsp>
                      <wps:cNvCnPr/>
                      <wps:spPr>
                        <a:xfrm>
                          <a:off x="0" y="0"/>
                          <a:ext cx="14868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C5D3EB"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4.75pt,.35pt" to="281.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" strokecolor="#4472c4 [3204]" strokeweight=".5pt">
                <v:stroke joinstyle="miter"/>
              </v:line>
            </w:pict>
          </mc:Fallback>
        </mc:AlternateContent>
      </w:r>
    </w:p>
    <w:bookmarkEnd w:id="1"/>
    <w:bookmarkEnd w:id="2"/>
    <w:p w14:paraId="383EA385" w14:textId="77777777" w:rsidR="00327DFC" w:rsidRPr="00B0187C" w:rsidRDefault="00327DFC" w:rsidP="00327DFC">
      <w:pPr>
        <w:spacing w:before="120" w:after="120"/>
        <w:ind w:firstLine="720"/>
        <w:jc w:val="both"/>
        <w:rPr>
          <w:i/>
          <w:szCs w:val="28"/>
        </w:rPr>
      </w:pPr>
      <w:r w:rsidRPr="00B0187C">
        <w:rPr>
          <w:i/>
          <w:szCs w:val="28"/>
        </w:rPr>
        <w:t xml:space="preserve">Căn cứ Luật Tổ chức chính quyền địa phương ngày 16 tháng 6 năm 2025; </w:t>
      </w:r>
    </w:p>
    <w:p w14:paraId="5614066C" w14:textId="77777777" w:rsidR="00327DFC" w:rsidRPr="00B0187C" w:rsidRDefault="00327DFC" w:rsidP="00327DFC">
      <w:pPr>
        <w:spacing w:before="120" w:after="120"/>
        <w:ind w:firstLine="720"/>
        <w:jc w:val="both"/>
        <w:rPr>
          <w:i/>
          <w:szCs w:val="28"/>
        </w:rPr>
      </w:pPr>
      <w:r w:rsidRPr="00B0187C">
        <w:rPr>
          <w:i/>
          <w:szCs w:val="28"/>
        </w:rPr>
        <w:t xml:space="preserve">Căn cứ Luật Ngân sách Nhà nước ngày 25 tháng 6 năm 2015; </w:t>
      </w:r>
    </w:p>
    <w:p w14:paraId="594746A8" w14:textId="77777777" w:rsidR="00327DFC" w:rsidRPr="00B0187C" w:rsidRDefault="00327DFC" w:rsidP="00327DFC">
      <w:pPr>
        <w:spacing w:before="120" w:after="120"/>
        <w:ind w:firstLine="720"/>
        <w:jc w:val="both"/>
        <w:rPr>
          <w:i/>
          <w:szCs w:val="28"/>
        </w:rPr>
      </w:pPr>
      <w:r w:rsidRPr="00B0187C">
        <w:rPr>
          <w:i/>
          <w:szCs w:val="28"/>
        </w:rPr>
        <w:t>Căn cứ Luật Lâm nghiệp ngày 15 tháng 11 năm 2017;</w:t>
      </w:r>
    </w:p>
    <w:p w14:paraId="1E6E8AAD" w14:textId="77777777" w:rsidR="00327DFC" w:rsidRPr="00B0187C" w:rsidRDefault="00327DFC" w:rsidP="00327DFC">
      <w:pPr>
        <w:spacing w:before="120" w:after="120"/>
        <w:ind w:firstLine="720"/>
        <w:jc w:val="both"/>
        <w:rPr>
          <w:i/>
          <w:szCs w:val="28"/>
        </w:rPr>
      </w:pPr>
      <w:r w:rsidRPr="00B0187C">
        <w:rPr>
          <w:i/>
          <w:szCs w:val="28"/>
        </w:rPr>
        <w:t>Căn cứ Luật Ban hành văn bản quy phạm pháp luật ngày 19 tháng 02 năm 2025; Luật sửa đổi, bổ sung một số điều của Luật Ban hành văn bản quy phạm pháp luật ngày 25 tháng 6 năm 2025;</w:t>
      </w:r>
    </w:p>
    <w:p w14:paraId="11CADB0E" w14:textId="77777777" w:rsidR="00327DFC" w:rsidRPr="00B0187C" w:rsidRDefault="00327DFC" w:rsidP="00327DFC">
      <w:pPr>
        <w:spacing w:before="120" w:after="120"/>
        <w:ind w:firstLine="720"/>
        <w:jc w:val="both"/>
        <w:rPr>
          <w:i/>
          <w:szCs w:val="28"/>
        </w:rPr>
      </w:pPr>
      <w:r w:rsidRPr="00B0187C">
        <w:rPr>
          <w:i/>
          <w:szCs w:val="28"/>
        </w:rPr>
        <w:t>Căn cứ 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14:paraId="2E425126" w14:textId="77777777" w:rsidR="00327DFC" w:rsidRPr="00B0187C" w:rsidRDefault="00327DFC" w:rsidP="00327DFC">
      <w:pPr>
        <w:spacing w:before="120" w:after="120" w:line="240" w:lineRule="atLeast"/>
        <w:ind w:firstLine="709"/>
        <w:jc w:val="both"/>
        <w:rPr>
          <w:i/>
          <w:spacing w:val="-4"/>
          <w:szCs w:val="28"/>
        </w:rPr>
      </w:pPr>
      <w:r w:rsidRPr="00B0187C">
        <w:rPr>
          <w:i/>
          <w:szCs w:val="28"/>
        </w:rPr>
        <w:t xml:space="preserve">- Căn cứ </w:t>
      </w:r>
      <w:r w:rsidRPr="00B0187C">
        <w:rPr>
          <w:i/>
          <w:spacing w:val="-4"/>
          <w:szCs w:val="28"/>
        </w:rPr>
        <w:t xml:space="preserve">Quyết định số 463/QĐ-TTg ngày 28 tháng 02 năm 2025 của Thủ tướng Chính phủ phê duyệt Đề án “Phát triển và hình thành trung tâm dược liệu tại tỉnh Quảng Nam (nay là thành phố Đà Nẵng) với Sâm Ngọc Linh là cây chủ lực”; </w:t>
      </w:r>
    </w:p>
    <w:p w14:paraId="412FE6F6" w14:textId="77777777" w:rsidR="00327DFC" w:rsidRPr="00B0187C" w:rsidRDefault="00327DFC" w:rsidP="00327DFC">
      <w:pPr>
        <w:spacing w:before="120" w:after="120" w:line="240" w:lineRule="atLeast"/>
        <w:ind w:firstLine="709"/>
        <w:jc w:val="both"/>
        <w:rPr>
          <w:i/>
          <w:szCs w:val="28"/>
        </w:rPr>
      </w:pPr>
      <w:r w:rsidRPr="00B0187C">
        <w:rPr>
          <w:i/>
          <w:spacing w:val="-4"/>
          <w:szCs w:val="28"/>
        </w:rPr>
        <w:t xml:space="preserve">- </w:t>
      </w:r>
      <w:r w:rsidRPr="00B0187C">
        <w:rPr>
          <w:i/>
          <w:szCs w:val="28"/>
        </w:rPr>
        <w:t xml:space="preserve">Căn cứ </w:t>
      </w:r>
      <w:r w:rsidRPr="00B0187C">
        <w:rPr>
          <w:i/>
          <w:spacing w:val="-4"/>
          <w:szCs w:val="28"/>
          <w:shd w:val="clear" w:color="auto" w:fill="FFFFFF"/>
        </w:rPr>
        <w:t>Quyết định số 611/QĐ-TTg ngày 01 tháng 6 năm 2023 của Thủ tướng Chính phủ phê duyệt Chương trình phát triển Sâm Việt Nam đến năm 2030, định hướng đến năm 2045.</w:t>
      </w:r>
    </w:p>
    <w:p w14:paraId="65BC4222" w14:textId="77777777" w:rsidR="00327DFC" w:rsidRPr="00B0187C" w:rsidRDefault="00327DFC" w:rsidP="00327DFC">
      <w:pPr>
        <w:spacing w:before="120" w:after="120"/>
        <w:jc w:val="both"/>
        <w:rPr>
          <w:i/>
          <w:szCs w:val="28"/>
        </w:rPr>
      </w:pPr>
      <w:r w:rsidRPr="00B0187C">
        <w:rPr>
          <w:i/>
          <w:szCs w:val="28"/>
        </w:rPr>
        <w:tab/>
        <w:t>Xét Tờ trình số        /TTr-UBND ngày      tháng       năm 2025 của Ủy ban nhân dân thành phố Đà Nẵng về việc quy định Cơ chế khuyến khích bảo tồn, phát triển sâm ngọc linh, các cây dược liệu khác trên địa bàn thành phố Đà Nẵng giai đoạn 2026 - 2030; Báo cáo thẩm tra số        /BC-HĐND ngày     tháng     năm 2025 của Ban Kinh tế - Ngân sách Hội đồng nhân dân thành phố Đà Nẵng; ý kiến thảo luận của đại biểu Hội đồng nhân dân thành phố tại Kỳ họp;</w:t>
      </w:r>
    </w:p>
    <w:p w14:paraId="4ED89F67" w14:textId="3B9DB16D" w:rsidR="00C9275F" w:rsidRPr="00B0187C" w:rsidRDefault="00327DFC" w:rsidP="00327DFC">
      <w:pPr>
        <w:spacing w:before="120" w:after="0" w:line="240" w:lineRule="auto"/>
        <w:ind w:firstLine="720"/>
        <w:jc w:val="both"/>
        <w:rPr>
          <w:i/>
          <w:szCs w:val="28"/>
        </w:rPr>
      </w:pPr>
      <w:r w:rsidRPr="00B0187C">
        <w:rPr>
          <w:i/>
          <w:szCs w:val="28"/>
        </w:rPr>
        <w:t>Hội đồng nhân dân thành phố Đà Nẵng ban hành Nghị quyết quy định Cơ chế khuyến khích bảo tồn, phát triển sâm Ngọc Linh, các cây dược liệu khác trên địa bàn thành phố Đà Nẵng giai đoạn 2026 – 2030.</w:t>
      </w:r>
    </w:p>
    <w:p w14:paraId="05ADEBC3" w14:textId="77777777" w:rsidR="00327DFC" w:rsidRPr="00B0187C" w:rsidRDefault="00327DFC" w:rsidP="00327DFC">
      <w:pPr>
        <w:spacing w:before="120" w:after="120"/>
        <w:ind w:firstLine="567"/>
        <w:jc w:val="both"/>
        <w:rPr>
          <w:b/>
          <w:bCs/>
          <w:szCs w:val="28"/>
        </w:rPr>
      </w:pPr>
      <w:r w:rsidRPr="00B0187C">
        <w:rPr>
          <w:b/>
          <w:bCs/>
          <w:iCs/>
          <w:szCs w:val="28"/>
        </w:rPr>
        <w:t xml:space="preserve">Điều 1. </w:t>
      </w:r>
      <w:bookmarkStart w:id="3" w:name="dieu_1"/>
      <w:r w:rsidRPr="00B0187C">
        <w:rPr>
          <w:b/>
          <w:bCs/>
          <w:iCs/>
          <w:szCs w:val="28"/>
        </w:rPr>
        <w:t>Ban hành kèm theo Nghị quyết này Quy định</w:t>
      </w:r>
      <w:bookmarkEnd w:id="3"/>
      <w:r w:rsidRPr="00B0187C">
        <w:rPr>
          <w:b/>
          <w:bCs/>
          <w:iCs/>
          <w:szCs w:val="28"/>
        </w:rPr>
        <w:t xml:space="preserve"> về </w:t>
      </w:r>
      <w:r w:rsidRPr="00B0187C">
        <w:rPr>
          <w:b/>
          <w:bCs/>
          <w:szCs w:val="28"/>
        </w:rPr>
        <w:t xml:space="preserve">Cơ chế khuyến khích bảo tồn, phát triển sâm Ngọc Linh, các cây dược liệu khác trên địa bàn thành phố Đà Nẵng giai đoạn 2026 – 2030. </w:t>
      </w:r>
    </w:p>
    <w:p w14:paraId="7C3A4757" w14:textId="77777777" w:rsidR="00327DFC" w:rsidRPr="00B0187C" w:rsidRDefault="00327DFC" w:rsidP="003B4EA8">
      <w:pPr>
        <w:pBdr>
          <w:top w:val="dotted" w:sz="4" w:space="0" w:color="FFFFFF"/>
          <w:left w:val="dotted" w:sz="4" w:space="0" w:color="FFFFFF"/>
          <w:bottom w:val="dotted" w:sz="4" w:space="13" w:color="FFFFFF"/>
          <w:right w:val="dotted" w:sz="4" w:space="0" w:color="FFFFFF"/>
        </w:pBdr>
        <w:shd w:val="clear" w:color="auto" w:fill="FFFFFF"/>
        <w:spacing w:before="120"/>
        <w:ind w:firstLine="567"/>
        <w:jc w:val="both"/>
        <w:rPr>
          <w:szCs w:val="28"/>
          <w:lang w:val="it-IT"/>
        </w:rPr>
      </w:pPr>
      <w:r w:rsidRPr="00B0187C">
        <w:rPr>
          <w:b/>
          <w:bCs/>
          <w:szCs w:val="28"/>
        </w:rPr>
        <w:t>Điều 2. Hiệu lực thi hành</w:t>
      </w:r>
    </w:p>
    <w:p w14:paraId="62CFDAF3" w14:textId="77777777" w:rsidR="00327DFC" w:rsidRPr="00B0187C" w:rsidRDefault="00327DFC" w:rsidP="003B4EA8">
      <w:pPr>
        <w:pBdr>
          <w:top w:val="dotted" w:sz="4" w:space="0" w:color="FFFFFF"/>
          <w:left w:val="dotted" w:sz="4" w:space="0" w:color="FFFFFF"/>
          <w:bottom w:val="dotted" w:sz="4" w:space="13" w:color="FFFFFF"/>
          <w:right w:val="dotted" w:sz="4" w:space="0" w:color="FFFFFF"/>
        </w:pBdr>
        <w:shd w:val="clear" w:color="auto" w:fill="FFFFFF"/>
        <w:spacing w:before="120"/>
        <w:ind w:firstLine="567"/>
        <w:jc w:val="both"/>
        <w:rPr>
          <w:bCs/>
          <w:szCs w:val="28"/>
        </w:rPr>
      </w:pPr>
      <w:r w:rsidRPr="00B0187C">
        <w:rPr>
          <w:bCs/>
          <w:szCs w:val="28"/>
        </w:rPr>
        <w:t>1. Nghị quyết này có hiệu lực thi hành kể từ ngày .... tháng .... năm 2025.</w:t>
      </w:r>
    </w:p>
    <w:p w14:paraId="5B0F9057" w14:textId="77777777" w:rsidR="00327DFC" w:rsidRPr="00B0187C" w:rsidRDefault="00327DFC" w:rsidP="003B4EA8">
      <w:pPr>
        <w:pBdr>
          <w:top w:val="dotted" w:sz="4" w:space="0" w:color="FFFFFF"/>
          <w:left w:val="dotted" w:sz="4" w:space="0" w:color="FFFFFF"/>
          <w:bottom w:val="dotted" w:sz="4" w:space="13" w:color="FFFFFF"/>
          <w:right w:val="dotted" w:sz="4" w:space="0" w:color="FFFFFF"/>
        </w:pBdr>
        <w:shd w:val="clear" w:color="auto" w:fill="FFFFFF"/>
        <w:spacing w:before="120"/>
        <w:ind w:firstLine="567"/>
        <w:jc w:val="both"/>
        <w:rPr>
          <w:spacing w:val="-4"/>
          <w:szCs w:val="28"/>
        </w:rPr>
      </w:pPr>
      <w:r w:rsidRPr="00B0187C">
        <w:rPr>
          <w:bCs/>
          <w:spacing w:val="-4"/>
          <w:szCs w:val="28"/>
        </w:rPr>
        <w:lastRenderedPageBreak/>
        <w:t xml:space="preserve">2. Nghị quyết này thay thế </w:t>
      </w:r>
      <w:r w:rsidRPr="00B0187C">
        <w:rPr>
          <w:spacing w:val="-4"/>
          <w:szCs w:val="28"/>
        </w:rPr>
        <w:t>Nghị quyết số 09/2022/NQ-HĐND ngày 21 tháng 4 năm 2022 của Hội đồng nhân dân tỉnh Quảng Nam quy định cơ chế khuyến khích bảo tồn, phát triển Sâm Ngọc Linh và cây dược liệu khác trên địa bàn tỉnh Quảng Nam, giai đoạn 2022 – 2025; Nghị quyết số 40/2017/NQ-HĐND ngày 07 tháng 12 năm 2017 của Hội đồng nhân dân tỉnh Quảng Nam về cơ chế hỗ trợ bảo tồn và phát triển cây Quế Trà My trên địa bàn tỉnh Quảng Nam, giai đoạn 2018 – 2025.</w:t>
      </w:r>
    </w:p>
    <w:p w14:paraId="7F21414D" w14:textId="77777777" w:rsidR="00327DFC" w:rsidRPr="00B0187C" w:rsidRDefault="00327DFC" w:rsidP="003B4EA8">
      <w:pPr>
        <w:pBdr>
          <w:top w:val="dotted" w:sz="4" w:space="0" w:color="FFFFFF"/>
          <w:left w:val="dotted" w:sz="4" w:space="0" w:color="FFFFFF"/>
          <w:bottom w:val="dotted" w:sz="4" w:space="13" w:color="FFFFFF"/>
          <w:right w:val="dotted" w:sz="4" w:space="0" w:color="FFFFFF"/>
        </w:pBdr>
        <w:shd w:val="clear" w:color="auto" w:fill="FFFFFF"/>
        <w:spacing w:before="120"/>
        <w:ind w:firstLine="567"/>
        <w:jc w:val="both"/>
        <w:rPr>
          <w:szCs w:val="28"/>
        </w:rPr>
      </w:pPr>
      <w:r w:rsidRPr="00B0187C">
        <w:rPr>
          <w:bCs/>
          <w:szCs w:val="28"/>
        </w:rPr>
        <w:t>3. Trường hợp các văn bản được dẫn chiếu để áp dụng tại Nghị quyết này được sửa đổi, bổ sung hoặc thay thế bằng văn bản mới thì áp dụng theo văn bản sửa đổi, bổ sung hoặc thay thế.</w:t>
      </w:r>
    </w:p>
    <w:p w14:paraId="39D33629" w14:textId="77777777" w:rsidR="00327DFC" w:rsidRPr="00B0187C" w:rsidRDefault="00327DFC" w:rsidP="003B4EA8">
      <w:pPr>
        <w:pBdr>
          <w:top w:val="dotted" w:sz="4" w:space="0" w:color="FFFFFF"/>
          <w:left w:val="dotted" w:sz="4" w:space="0" w:color="FFFFFF"/>
          <w:bottom w:val="dotted" w:sz="4" w:space="13" w:color="FFFFFF"/>
          <w:right w:val="dotted" w:sz="4" w:space="0" w:color="FFFFFF"/>
        </w:pBdr>
        <w:shd w:val="clear" w:color="auto" w:fill="FFFFFF"/>
        <w:spacing w:before="120"/>
        <w:ind w:firstLine="567"/>
        <w:jc w:val="both"/>
        <w:rPr>
          <w:b/>
          <w:bCs/>
          <w:szCs w:val="28"/>
        </w:rPr>
      </w:pPr>
      <w:r w:rsidRPr="00B0187C">
        <w:rPr>
          <w:b/>
          <w:bCs/>
          <w:szCs w:val="28"/>
        </w:rPr>
        <w:t>Điều 3. Tổ chức thực hiện</w:t>
      </w:r>
    </w:p>
    <w:p w14:paraId="76D1A13A" w14:textId="77777777" w:rsidR="00327DFC" w:rsidRPr="00B0187C" w:rsidRDefault="00327DFC" w:rsidP="003B4EA8">
      <w:pPr>
        <w:pBdr>
          <w:top w:val="dotted" w:sz="4" w:space="0" w:color="FFFFFF"/>
          <w:left w:val="dotted" w:sz="4" w:space="0" w:color="FFFFFF"/>
          <w:bottom w:val="dotted" w:sz="4" w:space="13" w:color="FFFFFF"/>
          <w:right w:val="dotted" w:sz="4" w:space="0" w:color="FFFFFF"/>
        </w:pBdr>
        <w:shd w:val="clear" w:color="auto" w:fill="FFFFFF"/>
        <w:spacing w:before="120"/>
        <w:ind w:firstLine="567"/>
        <w:jc w:val="both"/>
        <w:rPr>
          <w:szCs w:val="28"/>
          <w:lang w:val="it-IT"/>
        </w:rPr>
      </w:pPr>
      <w:r w:rsidRPr="00B0187C">
        <w:rPr>
          <w:bCs/>
          <w:szCs w:val="28"/>
        </w:rPr>
        <w:t xml:space="preserve">1. </w:t>
      </w:r>
      <w:r w:rsidRPr="00B0187C">
        <w:rPr>
          <w:kern w:val="16"/>
          <w:szCs w:val="28"/>
          <w:lang w:val="nl-NL"/>
        </w:rPr>
        <w:t>Ủy ban nhân dân thành phố Đà Nẵng tổ chức triển khai thực hiện Nghị quyết theo đúng quy định pháp luật.</w:t>
      </w:r>
    </w:p>
    <w:p w14:paraId="63232235" w14:textId="33BFFE1C" w:rsidR="00327DFC" w:rsidRPr="00B0187C" w:rsidRDefault="00327DFC" w:rsidP="003B4EA8">
      <w:pPr>
        <w:pBdr>
          <w:top w:val="dotted" w:sz="4" w:space="0" w:color="FFFFFF"/>
          <w:left w:val="dotted" w:sz="4" w:space="0" w:color="FFFFFF"/>
          <w:bottom w:val="dotted" w:sz="4" w:space="13" w:color="FFFFFF"/>
          <w:right w:val="dotted" w:sz="4" w:space="0" w:color="FFFFFF"/>
        </w:pBdr>
        <w:shd w:val="clear" w:color="auto" w:fill="FFFFFF"/>
        <w:spacing w:before="120"/>
        <w:ind w:firstLine="567"/>
        <w:jc w:val="both"/>
        <w:rPr>
          <w:spacing w:val="-4"/>
          <w:kern w:val="16"/>
          <w:szCs w:val="28"/>
          <w:lang w:val="nl-NL"/>
        </w:rPr>
      </w:pPr>
      <w:r w:rsidRPr="00B0187C">
        <w:rPr>
          <w:spacing w:val="-4"/>
          <w:kern w:val="16"/>
          <w:szCs w:val="28"/>
          <w:lang w:val="nl-NL"/>
        </w:rPr>
        <w:t>2. Thường trực Hội đồng nhân dân thành phố, các Ban, các Tổ đại biểu và</w:t>
      </w:r>
      <w:r w:rsidR="00367015" w:rsidRPr="00B0187C">
        <w:rPr>
          <w:spacing w:val="-4"/>
          <w:kern w:val="16"/>
          <w:szCs w:val="28"/>
          <w:lang w:val="nl-NL"/>
        </w:rPr>
        <w:t xml:space="preserve"> </w:t>
      </w:r>
      <w:r w:rsidRPr="00B0187C">
        <w:rPr>
          <w:spacing w:val="-4"/>
          <w:kern w:val="16"/>
          <w:szCs w:val="28"/>
          <w:lang w:val="nl-NL"/>
        </w:rPr>
        <w:t>đại biểu Hội đồng nhân dân thành phố Đà Nẵng giám sát việc thực hiện Nghị quyết này.</w:t>
      </w:r>
    </w:p>
    <w:p w14:paraId="55E43A12" w14:textId="18732A05" w:rsidR="00327DFC" w:rsidRPr="00B0187C" w:rsidRDefault="00327DFC" w:rsidP="003B4EA8">
      <w:pPr>
        <w:pBdr>
          <w:top w:val="dotted" w:sz="4" w:space="0" w:color="FFFFFF"/>
          <w:left w:val="dotted" w:sz="4" w:space="0" w:color="FFFFFF"/>
          <w:bottom w:val="dotted" w:sz="4" w:space="13" w:color="FFFFFF"/>
          <w:right w:val="dotted" w:sz="4" w:space="0" w:color="FFFFFF"/>
        </w:pBdr>
        <w:shd w:val="clear" w:color="auto" w:fill="FFFFFF"/>
        <w:spacing w:before="120" w:after="0"/>
        <w:ind w:firstLine="567"/>
        <w:jc w:val="both"/>
        <w:rPr>
          <w:kern w:val="16"/>
          <w:szCs w:val="28"/>
          <w:lang w:val="nl-NL"/>
        </w:rPr>
      </w:pPr>
      <w:r w:rsidRPr="00B0187C">
        <w:rPr>
          <w:kern w:val="16"/>
          <w:szCs w:val="28"/>
          <w:lang w:val="nl-NL"/>
        </w:rPr>
        <w:t>3. Đề nghị Uỷ ban Mặt trận Tổ quốc Việt Nam thành phố Đà Nẵng phối hợp giám sát việc tổ chức triển khai, thực hiện Nghị quyết này.</w:t>
      </w:r>
      <w:r w:rsidR="00D460A6" w:rsidRPr="00B0187C">
        <w:rPr>
          <w:kern w:val="16"/>
          <w:szCs w:val="28"/>
          <w:lang w:val="nl-NL"/>
        </w:rPr>
        <w:t>/.</w:t>
      </w:r>
    </w:p>
    <w:tbl>
      <w:tblPr>
        <w:tblW w:w="9331" w:type="dxa"/>
        <w:tblLook w:val="01E0" w:firstRow="1" w:lastRow="1" w:firstColumn="1" w:lastColumn="1" w:noHBand="0" w:noVBand="0"/>
      </w:tblPr>
      <w:tblGrid>
        <w:gridCol w:w="5500"/>
        <w:gridCol w:w="3831"/>
      </w:tblGrid>
      <w:tr w:rsidR="00B0187C" w:rsidRPr="00B0187C" w14:paraId="48E4E3D4" w14:textId="77777777" w:rsidTr="009F790B">
        <w:trPr>
          <w:trHeight w:val="7032"/>
        </w:trPr>
        <w:tc>
          <w:tcPr>
            <w:tcW w:w="5500" w:type="dxa"/>
          </w:tcPr>
          <w:p w14:paraId="2F94B72E" w14:textId="77777777" w:rsidR="00327DFC" w:rsidRPr="00B0187C" w:rsidRDefault="00327DFC" w:rsidP="006D0F86">
            <w:pPr>
              <w:widowControl w:val="0"/>
              <w:spacing w:after="0"/>
              <w:rPr>
                <w:b/>
                <w:bCs/>
                <w:sz w:val="24"/>
                <w:szCs w:val="24"/>
                <w:lang w:val="vi-VN"/>
              </w:rPr>
            </w:pPr>
            <w:r w:rsidRPr="00B0187C">
              <w:rPr>
                <w:b/>
                <w:bCs/>
                <w:i/>
                <w:iCs/>
                <w:sz w:val="24"/>
                <w:szCs w:val="24"/>
                <w:lang w:val="vi-VN"/>
              </w:rPr>
              <w:t>Nơi nhận:</w:t>
            </w:r>
            <w:r w:rsidRPr="00B0187C">
              <w:rPr>
                <w:sz w:val="24"/>
                <w:szCs w:val="24"/>
                <w:lang w:val="vi-VN"/>
              </w:rPr>
              <w:tab/>
            </w:r>
            <w:r w:rsidRPr="00B0187C">
              <w:rPr>
                <w:sz w:val="24"/>
                <w:szCs w:val="24"/>
                <w:lang w:val="vi-VN"/>
              </w:rPr>
              <w:tab/>
            </w:r>
            <w:r w:rsidRPr="00B0187C">
              <w:rPr>
                <w:sz w:val="24"/>
                <w:szCs w:val="24"/>
                <w:lang w:val="vi-VN"/>
              </w:rPr>
              <w:tab/>
            </w:r>
            <w:r w:rsidRPr="00B0187C">
              <w:rPr>
                <w:sz w:val="24"/>
                <w:szCs w:val="24"/>
                <w:lang w:val="vi-VN"/>
              </w:rPr>
              <w:tab/>
            </w:r>
            <w:r w:rsidRPr="00B0187C">
              <w:rPr>
                <w:b/>
                <w:bCs/>
                <w:sz w:val="24"/>
                <w:szCs w:val="24"/>
                <w:lang w:val="vi-VN"/>
              </w:rPr>
              <w:t xml:space="preserve">                    </w:t>
            </w:r>
          </w:p>
          <w:p w14:paraId="7744361A" w14:textId="77777777" w:rsidR="00327DFC" w:rsidRPr="00B0187C" w:rsidRDefault="00327DFC" w:rsidP="006D0F86">
            <w:pPr>
              <w:widowControl w:val="0"/>
              <w:spacing w:after="0"/>
              <w:rPr>
                <w:sz w:val="22"/>
              </w:rPr>
            </w:pPr>
            <w:r w:rsidRPr="00B0187C">
              <w:rPr>
                <w:sz w:val="22"/>
                <w:lang w:val="vi-VN"/>
              </w:rPr>
              <w:t xml:space="preserve">- </w:t>
            </w:r>
            <w:r w:rsidRPr="00B0187C">
              <w:rPr>
                <w:sz w:val="22"/>
              </w:rPr>
              <w:t>Uỷ ban Thường vụ Quốc hội;</w:t>
            </w:r>
            <w:r w:rsidRPr="00B0187C">
              <w:rPr>
                <w:sz w:val="22"/>
                <w:lang w:val="vi-VN"/>
              </w:rPr>
              <w:t xml:space="preserve"> Chính phủ</w:t>
            </w:r>
            <w:r w:rsidRPr="00B0187C">
              <w:rPr>
                <w:sz w:val="22"/>
              </w:rPr>
              <w:t>;</w:t>
            </w:r>
          </w:p>
          <w:p w14:paraId="0EDC6DD9" w14:textId="77777777" w:rsidR="00327DFC" w:rsidRPr="00B0187C" w:rsidRDefault="00327DFC" w:rsidP="006D0F86">
            <w:pPr>
              <w:widowControl w:val="0"/>
              <w:spacing w:after="0"/>
              <w:rPr>
                <w:sz w:val="22"/>
              </w:rPr>
            </w:pPr>
            <w:r w:rsidRPr="00B0187C">
              <w:rPr>
                <w:sz w:val="22"/>
              </w:rPr>
              <w:t>- Văn phòng</w:t>
            </w:r>
            <w:r w:rsidRPr="00B0187C">
              <w:rPr>
                <w:sz w:val="22"/>
                <w:lang w:val="vi-VN"/>
              </w:rPr>
              <w:t xml:space="preserve"> Chủ tịch nước; </w:t>
            </w:r>
          </w:p>
          <w:p w14:paraId="396ECE9C" w14:textId="77777777" w:rsidR="00327DFC" w:rsidRPr="00B0187C" w:rsidRDefault="00327DFC" w:rsidP="006D0F86">
            <w:pPr>
              <w:widowControl w:val="0"/>
              <w:spacing w:after="0"/>
              <w:rPr>
                <w:sz w:val="22"/>
              </w:rPr>
            </w:pPr>
            <w:r w:rsidRPr="00B0187C">
              <w:rPr>
                <w:sz w:val="22"/>
              </w:rPr>
              <w:t>- Văn phòng Quốc hội, Văn phòng Chính phủ;</w:t>
            </w:r>
          </w:p>
          <w:p w14:paraId="6AF91A06" w14:textId="77777777" w:rsidR="00327DFC" w:rsidRPr="00B0187C" w:rsidRDefault="00327DFC" w:rsidP="006D0F86">
            <w:pPr>
              <w:widowControl w:val="0"/>
              <w:spacing w:after="0"/>
              <w:rPr>
                <w:sz w:val="22"/>
              </w:rPr>
            </w:pPr>
            <w:r w:rsidRPr="00B0187C">
              <w:rPr>
                <w:sz w:val="22"/>
              </w:rPr>
              <w:t>- Các bộ: Tài chính, NN&amp;PTNT;</w:t>
            </w:r>
          </w:p>
          <w:p w14:paraId="716852D6" w14:textId="77777777" w:rsidR="00327DFC" w:rsidRPr="00B0187C" w:rsidRDefault="00327DFC" w:rsidP="006D0F86">
            <w:pPr>
              <w:widowControl w:val="0"/>
              <w:spacing w:after="0"/>
              <w:rPr>
                <w:sz w:val="22"/>
                <w:lang w:val="vi-VN"/>
              </w:rPr>
            </w:pPr>
            <w:r w:rsidRPr="00B0187C">
              <w:rPr>
                <w:sz w:val="22"/>
                <w:lang w:val="vi-VN"/>
              </w:rPr>
              <w:t>-</w:t>
            </w:r>
            <w:r w:rsidRPr="00B0187C">
              <w:rPr>
                <w:sz w:val="22"/>
              </w:rPr>
              <w:t xml:space="preserve"> </w:t>
            </w:r>
            <w:r w:rsidRPr="00B0187C">
              <w:rPr>
                <w:sz w:val="22"/>
                <w:lang w:val="vi-VN"/>
              </w:rPr>
              <w:t xml:space="preserve">Cục </w:t>
            </w:r>
            <w:r w:rsidRPr="00B0187C">
              <w:rPr>
                <w:sz w:val="22"/>
              </w:rPr>
              <w:t>Kiểm tra văn bản</w:t>
            </w:r>
            <w:r w:rsidRPr="00B0187C">
              <w:rPr>
                <w:sz w:val="22"/>
                <w:lang w:val="vi-VN"/>
              </w:rPr>
              <w:t xml:space="preserve"> QPPL-Bộ Tư pháp;</w:t>
            </w:r>
          </w:p>
          <w:p w14:paraId="4A3EC2EB" w14:textId="77777777" w:rsidR="00327DFC" w:rsidRPr="00B0187C" w:rsidRDefault="00327DFC" w:rsidP="006D0F86">
            <w:pPr>
              <w:widowControl w:val="0"/>
              <w:spacing w:after="0"/>
              <w:rPr>
                <w:sz w:val="22"/>
              </w:rPr>
            </w:pPr>
            <w:r w:rsidRPr="00B0187C">
              <w:rPr>
                <w:sz w:val="22"/>
              </w:rPr>
              <w:t>- Vụ Pháp chế - Bộ Tài chính;</w:t>
            </w:r>
          </w:p>
          <w:p w14:paraId="64C88FDB" w14:textId="77777777" w:rsidR="00327DFC" w:rsidRPr="00B0187C" w:rsidRDefault="00327DFC" w:rsidP="006D0F86">
            <w:pPr>
              <w:widowControl w:val="0"/>
              <w:spacing w:after="0"/>
              <w:rPr>
                <w:sz w:val="22"/>
              </w:rPr>
            </w:pPr>
            <w:r w:rsidRPr="00B0187C">
              <w:rPr>
                <w:sz w:val="22"/>
              </w:rPr>
              <w:t>- Ban Thường vụ Thành uỷ;</w:t>
            </w:r>
          </w:p>
          <w:p w14:paraId="7D43A044" w14:textId="77777777" w:rsidR="00327DFC" w:rsidRPr="00B0187C" w:rsidRDefault="00327DFC" w:rsidP="006D0F86">
            <w:pPr>
              <w:widowControl w:val="0"/>
              <w:spacing w:after="0"/>
              <w:rPr>
                <w:sz w:val="22"/>
              </w:rPr>
            </w:pPr>
            <w:r w:rsidRPr="00B0187C">
              <w:rPr>
                <w:sz w:val="22"/>
              </w:rPr>
              <w:t>- Đoàn ĐBQH đơn vị thành phố Đà Nẵng;</w:t>
            </w:r>
          </w:p>
          <w:p w14:paraId="26685D7F" w14:textId="77777777" w:rsidR="00327DFC" w:rsidRPr="00B0187C" w:rsidRDefault="00327DFC" w:rsidP="006D0F86">
            <w:pPr>
              <w:widowControl w:val="0"/>
              <w:spacing w:after="0"/>
              <w:rPr>
                <w:sz w:val="22"/>
              </w:rPr>
            </w:pPr>
            <w:r w:rsidRPr="00B0187C">
              <w:rPr>
                <w:sz w:val="22"/>
              </w:rPr>
              <w:t>- Các cơ quan tham mưu, giúp việc Thành uỷ;</w:t>
            </w:r>
          </w:p>
          <w:p w14:paraId="0CD7904E" w14:textId="77777777" w:rsidR="00327DFC" w:rsidRPr="00B0187C" w:rsidRDefault="00327DFC" w:rsidP="006D0F86">
            <w:pPr>
              <w:widowControl w:val="0"/>
              <w:spacing w:after="0"/>
              <w:rPr>
                <w:sz w:val="22"/>
              </w:rPr>
            </w:pPr>
            <w:r w:rsidRPr="00B0187C">
              <w:rPr>
                <w:sz w:val="22"/>
              </w:rPr>
              <w:t>- Thường trực HĐND thành phố;</w:t>
            </w:r>
          </w:p>
          <w:p w14:paraId="44C7B888" w14:textId="77777777" w:rsidR="00327DFC" w:rsidRPr="00B0187C" w:rsidRDefault="00327DFC" w:rsidP="006D0F86">
            <w:pPr>
              <w:widowControl w:val="0"/>
              <w:spacing w:after="0"/>
              <w:rPr>
                <w:sz w:val="22"/>
              </w:rPr>
            </w:pPr>
            <w:r w:rsidRPr="00B0187C">
              <w:rPr>
                <w:sz w:val="22"/>
              </w:rPr>
              <w:t>- UBND, UBMTTQVN thành phố;</w:t>
            </w:r>
          </w:p>
          <w:p w14:paraId="3CFF1C16" w14:textId="77777777" w:rsidR="00327DFC" w:rsidRPr="00B0187C" w:rsidRDefault="00327DFC" w:rsidP="006D0F86">
            <w:pPr>
              <w:widowControl w:val="0"/>
              <w:spacing w:after="0"/>
              <w:rPr>
                <w:sz w:val="22"/>
              </w:rPr>
            </w:pPr>
            <w:r w:rsidRPr="00B0187C">
              <w:rPr>
                <w:sz w:val="22"/>
              </w:rPr>
              <w:t>- Đại biểu HĐND thành phố;</w:t>
            </w:r>
          </w:p>
          <w:p w14:paraId="21E55A4D" w14:textId="77777777" w:rsidR="00327DFC" w:rsidRPr="00B0187C" w:rsidRDefault="00327DFC" w:rsidP="006D0F86">
            <w:pPr>
              <w:widowControl w:val="0"/>
              <w:spacing w:after="0"/>
              <w:rPr>
                <w:sz w:val="22"/>
                <w:lang w:val="vi-VN"/>
              </w:rPr>
            </w:pPr>
            <w:r w:rsidRPr="00B0187C">
              <w:rPr>
                <w:sz w:val="22"/>
              </w:rPr>
              <w:t>- C</w:t>
            </w:r>
            <w:r w:rsidRPr="00B0187C">
              <w:rPr>
                <w:sz w:val="22"/>
                <w:lang w:val="vi-VN"/>
              </w:rPr>
              <w:t xml:space="preserve">ác sở, ngành, đoàn thể </w:t>
            </w:r>
            <w:r w:rsidRPr="00B0187C">
              <w:rPr>
                <w:sz w:val="22"/>
              </w:rPr>
              <w:t>thành phố</w:t>
            </w:r>
            <w:r w:rsidRPr="00B0187C">
              <w:rPr>
                <w:sz w:val="22"/>
                <w:lang w:val="vi-VN"/>
              </w:rPr>
              <w:t>;</w:t>
            </w:r>
          </w:p>
          <w:p w14:paraId="76C5FB6F" w14:textId="77777777" w:rsidR="00327DFC" w:rsidRPr="00B0187C" w:rsidRDefault="00327DFC" w:rsidP="006D0F86">
            <w:pPr>
              <w:widowControl w:val="0"/>
              <w:spacing w:after="0"/>
              <w:rPr>
                <w:sz w:val="22"/>
              </w:rPr>
            </w:pPr>
            <w:r w:rsidRPr="00B0187C">
              <w:rPr>
                <w:sz w:val="22"/>
              </w:rPr>
              <w:t>- Văn phòng Đoàn ĐBQH và HĐND thành phố;</w:t>
            </w:r>
          </w:p>
          <w:p w14:paraId="244BCBC2" w14:textId="77777777" w:rsidR="00327DFC" w:rsidRPr="00B0187C" w:rsidRDefault="00327DFC" w:rsidP="006D0F86">
            <w:pPr>
              <w:widowControl w:val="0"/>
              <w:spacing w:after="0"/>
              <w:rPr>
                <w:sz w:val="22"/>
              </w:rPr>
            </w:pPr>
            <w:r w:rsidRPr="00B0187C">
              <w:rPr>
                <w:sz w:val="22"/>
              </w:rPr>
              <w:t>- Văn phòng UBND thành phố;</w:t>
            </w:r>
          </w:p>
          <w:p w14:paraId="0AD4A3D4" w14:textId="77777777" w:rsidR="00327DFC" w:rsidRPr="00B0187C" w:rsidRDefault="00327DFC" w:rsidP="006D0F86">
            <w:pPr>
              <w:widowControl w:val="0"/>
              <w:spacing w:after="0"/>
              <w:rPr>
                <w:sz w:val="22"/>
              </w:rPr>
            </w:pPr>
            <w:r w:rsidRPr="00B0187C">
              <w:rPr>
                <w:sz w:val="22"/>
              </w:rPr>
              <w:t>- HĐND x; UBND phường, xã;</w:t>
            </w:r>
          </w:p>
          <w:p w14:paraId="1A9DA108" w14:textId="77777777" w:rsidR="00327DFC" w:rsidRPr="00B0187C" w:rsidRDefault="00327DFC" w:rsidP="006D0F86">
            <w:pPr>
              <w:widowControl w:val="0"/>
              <w:spacing w:after="0"/>
              <w:rPr>
                <w:sz w:val="22"/>
              </w:rPr>
            </w:pPr>
            <w:r w:rsidRPr="00B0187C">
              <w:rPr>
                <w:sz w:val="22"/>
              </w:rPr>
              <w:t>- Báo Đà Nẵng, Đài PT-TH Đà Nẵng,</w:t>
            </w:r>
          </w:p>
          <w:p w14:paraId="2C377F68" w14:textId="77777777" w:rsidR="00327DFC" w:rsidRPr="00B0187C" w:rsidRDefault="00327DFC" w:rsidP="006D0F86">
            <w:pPr>
              <w:widowControl w:val="0"/>
              <w:spacing w:after="0"/>
              <w:rPr>
                <w:sz w:val="22"/>
              </w:rPr>
            </w:pPr>
            <w:r w:rsidRPr="00B0187C">
              <w:rPr>
                <w:sz w:val="22"/>
              </w:rPr>
              <w:t>- Trung tâm THVN (VTV8), Cổng TTĐT TP;</w:t>
            </w:r>
          </w:p>
          <w:p w14:paraId="681F87E7" w14:textId="77777777" w:rsidR="00327DFC" w:rsidRPr="00B0187C" w:rsidRDefault="00327DFC" w:rsidP="006D0F86">
            <w:pPr>
              <w:widowControl w:val="0"/>
              <w:spacing w:after="0"/>
              <w:rPr>
                <w:sz w:val="22"/>
              </w:rPr>
            </w:pPr>
            <w:r w:rsidRPr="00B0187C">
              <w:rPr>
                <w:sz w:val="22"/>
              </w:rPr>
              <w:t>- Lưu: VT, CTHĐ.</w:t>
            </w:r>
          </w:p>
          <w:p w14:paraId="1CADA1EE" w14:textId="77777777" w:rsidR="00327DFC" w:rsidRPr="00B0187C" w:rsidRDefault="00327DFC" w:rsidP="006D0F86">
            <w:pPr>
              <w:widowControl w:val="0"/>
              <w:spacing w:after="0"/>
              <w:rPr>
                <w:sz w:val="22"/>
              </w:rPr>
            </w:pPr>
            <w:r w:rsidRPr="00B0187C">
              <w:rPr>
                <w:sz w:val="22"/>
              </w:rPr>
              <w:t xml:space="preserve"> </w:t>
            </w:r>
            <w:r w:rsidRPr="00B0187C">
              <w:rPr>
                <w:sz w:val="22"/>
                <w:lang w:val="vi-VN"/>
              </w:rPr>
              <w:t xml:space="preserve"> </w:t>
            </w:r>
          </w:p>
          <w:p w14:paraId="7EB8C077" w14:textId="77777777" w:rsidR="00D513A3" w:rsidRPr="00B0187C" w:rsidRDefault="00D513A3" w:rsidP="006D0F86">
            <w:pPr>
              <w:widowControl w:val="0"/>
              <w:spacing w:after="0"/>
              <w:rPr>
                <w:sz w:val="22"/>
              </w:rPr>
            </w:pPr>
          </w:p>
          <w:p w14:paraId="2D3F1AC3" w14:textId="77777777" w:rsidR="00D513A3" w:rsidRPr="00B0187C" w:rsidRDefault="00D513A3" w:rsidP="006D0F86">
            <w:pPr>
              <w:widowControl w:val="0"/>
              <w:spacing w:after="0"/>
              <w:rPr>
                <w:sz w:val="22"/>
              </w:rPr>
            </w:pPr>
          </w:p>
          <w:p w14:paraId="3A407FBD" w14:textId="77777777" w:rsidR="00D513A3" w:rsidRPr="00B0187C" w:rsidRDefault="00D513A3" w:rsidP="006D0F86">
            <w:pPr>
              <w:widowControl w:val="0"/>
              <w:spacing w:after="0"/>
              <w:rPr>
                <w:szCs w:val="20"/>
              </w:rPr>
            </w:pPr>
          </w:p>
          <w:p w14:paraId="75DBE39F" w14:textId="77777777" w:rsidR="00B0187C" w:rsidRPr="00B0187C" w:rsidRDefault="00B0187C" w:rsidP="006D0F86">
            <w:pPr>
              <w:widowControl w:val="0"/>
              <w:spacing w:after="0"/>
              <w:rPr>
                <w:szCs w:val="20"/>
              </w:rPr>
            </w:pPr>
          </w:p>
          <w:p w14:paraId="0A42AA9B" w14:textId="77777777" w:rsidR="00B0187C" w:rsidRPr="00B0187C" w:rsidRDefault="00B0187C" w:rsidP="006D0F86">
            <w:pPr>
              <w:widowControl w:val="0"/>
              <w:spacing w:after="0"/>
              <w:rPr>
                <w:szCs w:val="20"/>
              </w:rPr>
            </w:pPr>
          </w:p>
          <w:p w14:paraId="4C29E859" w14:textId="77777777" w:rsidR="00327DFC" w:rsidRPr="00B0187C" w:rsidRDefault="00327DFC" w:rsidP="006D0F86">
            <w:pPr>
              <w:widowControl w:val="0"/>
              <w:spacing w:after="0"/>
              <w:rPr>
                <w:szCs w:val="20"/>
              </w:rPr>
            </w:pPr>
          </w:p>
        </w:tc>
        <w:tc>
          <w:tcPr>
            <w:tcW w:w="3831" w:type="dxa"/>
          </w:tcPr>
          <w:p w14:paraId="7EC383B5" w14:textId="77777777" w:rsidR="00327DFC" w:rsidRPr="00B0187C" w:rsidRDefault="00327DFC" w:rsidP="006D0F86">
            <w:pPr>
              <w:widowControl w:val="0"/>
              <w:spacing w:after="0"/>
              <w:ind w:firstLine="902"/>
              <w:jc w:val="both"/>
              <w:outlineLvl w:val="4"/>
              <w:rPr>
                <w:rFonts w:eastAsia="SimSun"/>
                <w:b/>
                <w:szCs w:val="28"/>
                <w:lang w:val="fr-FR"/>
              </w:rPr>
            </w:pPr>
            <w:r w:rsidRPr="00B0187C">
              <w:rPr>
                <w:rFonts w:eastAsia="SimSun"/>
                <w:b/>
                <w:szCs w:val="28"/>
                <w:lang w:val="vi-VN"/>
              </w:rPr>
              <w:t xml:space="preserve"> </w:t>
            </w:r>
            <w:r w:rsidRPr="00B0187C">
              <w:rPr>
                <w:rFonts w:eastAsia="SimSun"/>
                <w:b/>
                <w:szCs w:val="28"/>
                <w:lang w:val="fr-FR"/>
              </w:rPr>
              <w:t>CHỦ TỊCH</w:t>
            </w:r>
          </w:p>
          <w:p w14:paraId="2DA0ADBE" w14:textId="77777777" w:rsidR="00327DFC" w:rsidRPr="00B0187C" w:rsidRDefault="00327DFC" w:rsidP="006D0F86">
            <w:pPr>
              <w:widowControl w:val="0"/>
              <w:spacing w:after="0"/>
              <w:jc w:val="center"/>
              <w:rPr>
                <w:b/>
                <w:lang w:val="fr-FR"/>
              </w:rPr>
            </w:pPr>
          </w:p>
          <w:p w14:paraId="08361696" w14:textId="77777777" w:rsidR="00327DFC" w:rsidRPr="00B0187C" w:rsidRDefault="00327DFC" w:rsidP="006D0F86">
            <w:pPr>
              <w:widowControl w:val="0"/>
              <w:spacing w:after="0"/>
              <w:jc w:val="center"/>
              <w:rPr>
                <w:b/>
                <w:lang w:val="fr-FR"/>
              </w:rPr>
            </w:pPr>
          </w:p>
          <w:p w14:paraId="1E0D33B0" w14:textId="77777777" w:rsidR="00327DFC" w:rsidRPr="00B0187C" w:rsidRDefault="00327DFC" w:rsidP="006D0F86">
            <w:pPr>
              <w:widowControl w:val="0"/>
              <w:spacing w:after="0"/>
              <w:jc w:val="center"/>
              <w:rPr>
                <w:b/>
                <w:lang w:val="fr-FR"/>
              </w:rPr>
            </w:pPr>
          </w:p>
          <w:p w14:paraId="7B84AD71" w14:textId="77777777" w:rsidR="00327DFC" w:rsidRPr="00B0187C" w:rsidRDefault="00327DFC" w:rsidP="006D0F86">
            <w:pPr>
              <w:widowControl w:val="0"/>
              <w:spacing w:after="0"/>
              <w:jc w:val="center"/>
              <w:rPr>
                <w:lang w:val="fr-FR"/>
              </w:rPr>
            </w:pPr>
            <w:r w:rsidRPr="00B0187C">
              <w:rPr>
                <w:b/>
                <w:lang w:val="fr-FR"/>
              </w:rPr>
              <w:t xml:space="preserve">            </w:t>
            </w:r>
          </w:p>
          <w:p w14:paraId="2BFEC555" w14:textId="77777777" w:rsidR="00327DFC" w:rsidRPr="00B0187C" w:rsidRDefault="00327DFC" w:rsidP="006D0F86">
            <w:pPr>
              <w:widowControl w:val="0"/>
              <w:spacing w:after="0"/>
              <w:ind w:firstLine="902"/>
              <w:jc w:val="both"/>
              <w:outlineLvl w:val="4"/>
              <w:rPr>
                <w:rFonts w:eastAsia="SimSun"/>
                <w:b/>
                <w:sz w:val="2"/>
                <w:lang w:val="fr-FR"/>
              </w:rPr>
            </w:pPr>
          </w:p>
          <w:p w14:paraId="67E51C54" w14:textId="77777777" w:rsidR="00327DFC" w:rsidRPr="00B0187C" w:rsidRDefault="00327DFC" w:rsidP="006D0F86">
            <w:pPr>
              <w:widowControl w:val="0"/>
              <w:spacing w:after="0"/>
              <w:ind w:firstLine="902"/>
              <w:jc w:val="both"/>
              <w:outlineLvl w:val="4"/>
              <w:rPr>
                <w:rFonts w:eastAsia="SimSun"/>
                <w:b/>
                <w:sz w:val="2"/>
                <w:lang w:val="fr-FR"/>
              </w:rPr>
            </w:pPr>
          </w:p>
          <w:p w14:paraId="5B7CA32C" w14:textId="77777777" w:rsidR="00327DFC" w:rsidRPr="00B0187C" w:rsidRDefault="00327DFC" w:rsidP="006D0F86">
            <w:pPr>
              <w:widowControl w:val="0"/>
              <w:spacing w:after="0"/>
              <w:rPr>
                <w:b/>
                <w:szCs w:val="20"/>
                <w:lang w:val="fr-FR"/>
              </w:rPr>
            </w:pPr>
            <w:r w:rsidRPr="00B0187C">
              <w:rPr>
                <w:b/>
                <w:szCs w:val="20"/>
                <w:lang w:val="fr-FR"/>
              </w:rPr>
              <w:t xml:space="preserve">            </w:t>
            </w:r>
          </w:p>
          <w:p w14:paraId="578CB4F6" w14:textId="77777777" w:rsidR="00327DFC" w:rsidRPr="00B0187C" w:rsidRDefault="00327DFC" w:rsidP="006D0F86">
            <w:pPr>
              <w:widowControl w:val="0"/>
              <w:spacing w:after="0"/>
              <w:rPr>
                <w:b/>
                <w:szCs w:val="20"/>
                <w:lang w:val="fr-FR"/>
              </w:rPr>
            </w:pPr>
          </w:p>
          <w:p w14:paraId="4C07235F" w14:textId="77777777" w:rsidR="00327DFC" w:rsidRPr="00B0187C" w:rsidRDefault="00327DFC" w:rsidP="006D0F86">
            <w:pPr>
              <w:widowControl w:val="0"/>
              <w:spacing w:after="0"/>
              <w:jc w:val="center"/>
              <w:rPr>
                <w:b/>
                <w:szCs w:val="2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B0187C" w:rsidRPr="00B0187C" w14:paraId="6111D591" w14:textId="77777777" w:rsidTr="00C225E2">
        <w:tc>
          <w:tcPr>
            <w:tcW w:w="3114" w:type="dxa"/>
          </w:tcPr>
          <w:p w14:paraId="14359294" w14:textId="1C93BDAC" w:rsidR="00055FB7" w:rsidRPr="00B0187C" w:rsidRDefault="00055FB7" w:rsidP="00055FB7">
            <w:pPr>
              <w:jc w:val="center"/>
              <w:rPr>
                <w:b/>
                <w:bCs/>
                <w:sz w:val="26"/>
              </w:rPr>
            </w:pPr>
            <w:r w:rsidRPr="00B0187C">
              <w:rPr>
                <w:b/>
                <w:bCs/>
                <w:sz w:val="26"/>
              </w:rPr>
              <w:lastRenderedPageBreak/>
              <w:t>HỘI ĐỒNG NHÂN DÂN</w:t>
            </w:r>
          </w:p>
          <w:p w14:paraId="3E571EC4" w14:textId="5E96A3D7" w:rsidR="00055FB7" w:rsidRPr="00B0187C" w:rsidRDefault="00C225E2" w:rsidP="00055FB7">
            <w:pPr>
              <w:jc w:val="center"/>
              <w:rPr>
                <w:rFonts w:cs="Times New Roman"/>
                <w:b/>
                <w:bCs/>
                <w:szCs w:val="28"/>
              </w:rPr>
            </w:pPr>
            <w:r w:rsidRPr="00B0187C">
              <w:rPr>
                <w:rFonts w:ascii="Arial" w:hAnsi="Arial" w:cs="Arial"/>
                <w:noProof/>
                <w:sz w:val="20"/>
              </w:rPr>
              <mc:AlternateContent>
                <mc:Choice Requires="wps">
                  <w:drawing>
                    <wp:anchor distT="0" distB="0" distL="114300" distR="114300" simplePos="0" relativeHeight="251662336" behindDoc="0" locked="0" layoutInCell="1" allowOverlap="1" wp14:anchorId="5A5A14FB" wp14:editId="4598DC38">
                      <wp:simplePos x="0" y="0"/>
                      <wp:positionH relativeFrom="column">
                        <wp:posOffset>447675</wp:posOffset>
                      </wp:positionH>
                      <wp:positionV relativeFrom="paragraph">
                        <wp:posOffset>201930</wp:posOffset>
                      </wp:positionV>
                      <wp:extent cx="981075" cy="0"/>
                      <wp:effectExtent l="0" t="0" r="0" b="0"/>
                      <wp:wrapNone/>
                      <wp:docPr id="48058984" name="Straight Connector 1"/>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EA3F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25pt,15.9pt" to="11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" strokecolor="black [3200]" strokeweight=".5pt">
                      <v:stroke joinstyle="miter"/>
                    </v:line>
                  </w:pict>
                </mc:Fallback>
              </mc:AlternateContent>
            </w:r>
            <w:r w:rsidR="00055FB7" w:rsidRPr="00B0187C">
              <w:rPr>
                <w:b/>
                <w:bCs/>
                <w:sz w:val="26"/>
              </w:rPr>
              <w:t>THÀNH PHỐ ĐÀ NẴNG</w:t>
            </w:r>
          </w:p>
        </w:tc>
        <w:tc>
          <w:tcPr>
            <w:tcW w:w="5948" w:type="dxa"/>
          </w:tcPr>
          <w:p w14:paraId="08F6C718" w14:textId="4D4E184E" w:rsidR="00055FB7" w:rsidRPr="00B0187C" w:rsidRDefault="00055FB7" w:rsidP="00055FB7">
            <w:pPr>
              <w:jc w:val="center"/>
              <w:rPr>
                <w:b/>
                <w:sz w:val="26"/>
                <w:szCs w:val="26"/>
              </w:rPr>
            </w:pPr>
            <w:r w:rsidRPr="00B0187C">
              <w:rPr>
                <w:b/>
                <w:sz w:val="26"/>
                <w:szCs w:val="26"/>
              </w:rPr>
              <w:t>CỘNG HÒA XÃ HỘI CHỦ NGHĨA VIỆT NAM</w:t>
            </w:r>
          </w:p>
          <w:p w14:paraId="2F440F75" w14:textId="6327CBF7" w:rsidR="00055FB7" w:rsidRPr="00B0187C" w:rsidRDefault="00055FB7" w:rsidP="00055FB7">
            <w:pPr>
              <w:jc w:val="center"/>
              <w:rPr>
                <w:rFonts w:cs="Times New Roman"/>
                <w:b/>
                <w:bCs/>
                <w:szCs w:val="28"/>
              </w:rPr>
            </w:pPr>
            <w:r w:rsidRPr="00B0187C">
              <w:rPr>
                <w:b/>
                <w:szCs w:val="28"/>
              </w:rPr>
              <w:t xml:space="preserve">  Độc lập - Tự do - Hạnh phúc</w:t>
            </w:r>
          </w:p>
        </w:tc>
      </w:tr>
    </w:tbl>
    <w:p w14:paraId="4EF0AEF6" w14:textId="08C8A950" w:rsidR="00055FB7" w:rsidRPr="00B0187C" w:rsidRDefault="00C225E2" w:rsidP="00A81E75">
      <w:pPr>
        <w:spacing w:after="0" w:line="240" w:lineRule="auto"/>
        <w:jc w:val="center"/>
        <w:rPr>
          <w:rFonts w:cs="Times New Roman"/>
          <w:b/>
          <w:bCs/>
          <w:szCs w:val="28"/>
        </w:rPr>
      </w:pPr>
      <w:r w:rsidRPr="00B0187C">
        <w:rPr>
          <w:rFonts w:ascii="Arial" w:hAnsi="Arial" w:cs="Arial"/>
          <w:noProof/>
          <w:sz w:val="20"/>
        </w:rPr>
        <mc:AlternateContent>
          <mc:Choice Requires="wps">
            <w:drawing>
              <wp:anchor distT="0" distB="0" distL="114300" distR="114300" simplePos="0" relativeHeight="251663360" behindDoc="0" locked="0" layoutInCell="1" allowOverlap="1" wp14:anchorId="6996A20B" wp14:editId="63348E43">
                <wp:simplePos x="0" y="0"/>
                <wp:positionH relativeFrom="column">
                  <wp:posOffset>2936240</wp:posOffset>
                </wp:positionH>
                <wp:positionV relativeFrom="paragraph">
                  <wp:posOffset>14301</wp:posOffset>
                </wp:positionV>
                <wp:extent cx="2076450" cy="0"/>
                <wp:effectExtent l="0" t="0" r="0" b="0"/>
                <wp:wrapNone/>
                <wp:docPr id="148124695"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E2661A"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1.2pt,1.15pt" to="394.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" strokecolor="black [3200]" strokeweight=".5pt">
                <v:stroke joinstyle="miter"/>
              </v:line>
            </w:pict>
          </mc:Fallback>
        </mc:AlternateContent>
      </w:r>
    </w:p>
    <w:p w14:paraId="5759BDE4" w14:textId="77777777" w:rsidR="00055FB7" w:rsidRPr="00B0187C" w:rsidRDefault="00055FB7" w:rsidP="00A81E75">
      <w:pPr>
        <w:spacing w:after="0" w:line="240" w:lineRule="auto"/>
        <w:jc w:val="center"/>
        <w:rPr>
          <w:rFonts w:cs="Times New Roman"/>
          <w:b/>
          <w:bCs/>
          <w:szCs w:val="28"/>
        </w:rPr>
      </w:pPr>
    </w:p>
    <w:p w14:paraId="7E1EE84E" w14:textId="77777777" w:rsidR="00C225E2" w:rsidRPr="00B0187C" w:rsidRDefault="00C225E2" w:rsidP="00A81E75">
      <w:pPr>
        <w:spacing w:after="0" w:line="240" w:lineRule="auto"/>
        <w:jc w:val="center"/>
        <w:rPr>
          <w:rFonts w:cs="Times New Roman"/>
          <w:b/>
          <w:bCs/>
          <w:szCs w:val="28"/>
        </w:rPr>
      </w:pPr>
    </w:p>
    <w:p w14:paraId="357374C9" w14:textId="3F69C28F" w:rsidR="00A81E75" w:rsidRPr="00B0187C" w:rsidRDefault="00C9275F" w:rsidP="00A81E75">
      <w:pPr>
        <w:spacing w:after="0" w:line="240" w:lineRule="auto"/>
        <w:jc w:val="center"/>
        <w:rPr>
          <w:rFonts w:cs="Times New Roman"/>
          <w:b/>
          <w:bCs/>
          <w:szCs w:val="28"/>
        </w:rPr>
      </w:pPr>
      <w:r w:rsidRPr="00B0187C">
        <w:rPr>
          <w:rFonts w:cs="Times New Roman"/>
          <w:b/>
          <w:bCs/>
          <w:szCs w:val="28"/>
        </w:rPr>
        <w:t xml:space="preserve">QUY ĐỊNH </w:t>
      </w:r>
    </w:p>
    <w:p w14:paraId="481C4A23" w14:textId="5A44AFAE" w:rsidR="0026335E" w:rsidRPr="00B0187C" w:rsidRDefault="004109B9" w:rsidP="0026335E">
      <w:pPr>
        <w:spacing w:after="0" w:line="240" w:lineRule="auto"/>
        <w:jc w:val="center"/>
        <w:rPr>
          <w:rFonts w:cs="Times New Roman"/>
          <w:b/>
          <w:bCs/>
          <w:szCs w:val="28"/>
        </w:rPr>
      </w:pPr>
      <w:r w:rsidRPr="00B0187C">
        <w:rPr>
          <w:rFonts w:ascii="Times New Roman Bold" w:hAnsi="Times New Roman Bold"/>
          <w:b/>
          <w:spacing w:val="-4"/>
          <w:szCs w:val="28"/>
        </w:rPr>
        <w:t>Cơ chế khuyến khích bảo tồn, phát triển sâm Ngọc Linh, các cây dược liệu khác giai đoạn 2026 – 2030  trên địa bàn thành phố Đà Nẵng</w:t>
      </w:r>
    </w:p>
    <w:p w14:paraId="2C0F1133" w14:textId="21A252FB" w:rsidR="00C9275F" w:rsidRPr="00B0187C" w:rsidRDefault="00A81E75" w:rsidP="0026335E">
      <w:pPr>
        <w:spacing w:before="120"/>
        <w:jc w:val="center"/>
        <w:rPr>
          <w:rFonts w:cs="Times New Roman"/>
          <w:szCs w:val="28"/>
        </w:rPr>
      </w:pPr>
      <w:r w:rsidRPr="00B0187C">
        <w:rPr>
          <w:rFonts w:cs="Times New Roman"/>
          <w:i/>
          <w:iCs/>
          <w:noProof/>
          <w:szCs w:val="28"/>
        </w:rPr>
        <mc:AlternateContent>
          <mc:Choice Requires="wps">
            <w:drawing>
              <wp:anchor distT="0" distB="0" distL="114300" distR="114300" simplePos="0" relativeHeight="251664384" behindDoc="0" locked="0" layoutInCell="1" allowOverlap="1" wp14:anchorId="353C8BD0" wp14:editId="209446B6">
                <wp:simplePos x="0" y="0"/>
                <wp:positionH relativeFrom="column">
                  <wp:posOffset>2259965</wp:posOffset>
                </wp:positionH>
                <wp:positionV relativeFrom="paragraph">
                  <wp:posOffset>6985</wp:posOffset>
                </wp:positionV>
                <wp:extent cx="13081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308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CEEA0F" id="Straight Connector 1"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95pt,.55pt" to="280.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i+mAEAAIg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" strokecolor="black [3200]" strokeweight=".5pt">
                <v:stroke joinstyle="miter"/>
              </v:line>
            </w:pict>
          </mc:Fallback>
        </mc:AlternateContent>
      </w:r>
      <w:r w:rsidR="00C9275F" w:rsidRPr="00B0187C">
        <w:rPr>
          <w:rFonts w:cs="Times New Roman"/>
          <w:i/>
          <w:iCs/>
          <w:szCs w:val="28"/>
        </w:rPr>
        <w:t>(Ban hành kèm theo Nghị quyết số ...</w:t>
      </w:r>
      <w:r w:rsidR="004109B9" w:rsidRPr="00B0187C">
        <w:rPr>
          <w:rFonts w:cs="Times New Roman"/>
          <w:i/>
          <w:iCs/>
          <w:szCs w:val="28"/>
        </w:rPr>
        <w:t>....</w:t>
      </w:r>
      <w:r w:rsidR="00C9275F" w:rsidRPr="00B0187C">
        <w:rPr>
          <w:rFonts w:cs="Times New Roman"/>
          <w:i/>
          <w:iCs/>
          <w:szCs w:val="28"/>
        </w:rPr>
        <w:t>/2025/NQ-HĐND</w:t>
      </w:r>
      <w:r w:rsidR="00367015" w:rsidRPr="00B0187C">
        <w:rPr>
          <w:rFonts w:cs="Times New Roman"/>
          <w:i/>
          <w:iCs/>
          <w:szCs w:val="28"/>
        </w:rPr>
        <w:t xml:space="preserve"> ngày  … tháng … năm ………. của Hội đồng nhân dân thành phố Đà Nẵng</w:t>
      </w:r>
      <w:r w:rsidR="00C9275F" w:rsidRPr="00B0187C">
        <w:rPr>
          <w:rFonts w:cs="Times New Roman"/>
          <w:i/>
          <w:iCs/>
          <w:szCs w:val="28"/>
        </w:rPr>
        <w:t>)</w:t>
      </w:r>
    </w:p>
    <w:p w14:paraId="587C2AA0" w14:textId="77777777" w:rsidR="00C9275F" w:rsidRPr="00B0187C" w:rsidRDefault="00C9275F" w:rsidP="00047D63">
      <w:pPr>
        <w:spacing w:before="120"/>
        <w:ind w:firstLine="720"/>
        <w:jc w:val="both"/>
        <w:rPr>
          <w:rFonts w:cs="Times New Roman"/>
          <w:b/>
          <w:bCs/>
          <w:iCs/>
          <w:szCs w:val="28"/>
        </w:rPr>
      </w:pPr>
      <w:r w:rsidRPr="00B0187C">
        <w:rPr>
          <w:rFonts w:cs="Times New Roman"/>
          <w:b/>
          <w:bCs/>
          <w:szCs w:val="28"/>
        </w:rPr>
        <w:t xml:space="preserve">Điều 1. </w:t>
      </w:r>
      <w:r w:rsidRPr="00B0187C">
        <w:rPr>
          <w:rFonts w:cs="Times New Roman"/>
          <w:b/>
          <w:bCs/>
          <w:iCs/>
          <w:szCs w:val="28"/>
        </w:rPr>
        <w:t>Phạm vi điều chỉnh</w:t>
      </w:r>
    </w:p>
    <w:p w14:paraId="3240BDF8" w14:textId="714A9BE9" w:rsidR="004109B9" w:rsidRPr="00B0187C" w:rsidRDefault="004109B9" w:rsidP="00047D63">
      <w:pPr>
        <w:shd w:val="clear" w:color="auto" w:fill="FFFFFF"/>
        <w:spacing w:before="60" w:after="60"/>
        <w:ind w:firstLine="720"/>
        <w:jc w:val="both"/>
        <w:rPr>
          <w:bCs/>
          <w:spacing w:val="-2"/>
          <w:szCs w:val="28"/>
        </w:rPr>
      </w:pPr>
      <w:r w:rsidRPr="00B0187C">
        <w:rPr>
          <w:iCs/>
          <w:spacing w:val="-2"/>
          <w:szCs w:val="28"/>
        </w:rPr>
        <w:t xml:space="preserve">1. </w:t>
      </w:r>
      <w:r w:rsidRPr="00B0187C">
        <w:rPr>
          <w:spacing w:val="-2"/>
          <w:szCs w:val="28"/>
        </w:rPr>
        <w:t>Quy</w:t>
      </w:r>
      <w:r w:rsidRPr="00B0187C">
        <w:rPr>
          <w:bCs/>
          <w:spacing w:val="-2"/>
          <w:szCs w:val="28"/>
        </w:rPr>
        <w:t xml:space="preserve"> định Cơ chế khuyến khích bảo tồn, phát triển sâm Ngọc Linh và dược liệu trên địa bàn thành phố Đà Nẵng </w:t>
      </w:r>
      <w:r w:rsidR="009312F1" w:rsidRPr="00B0187C">
        <w:rPr>
          <w:bCs/>
          <w:spacing w:val="-2"/>
          <w:szCs w:val="28"/>
        </w:rPr>
        <w:t xml:space="preserve">giai đoạn 2026 – 2030 </w:t>
      </w:r>
      <w:r w:rsidRPr="00B0187C">
        <w:rPr>
          <w:bCs/>
          <w:spacing w:val="-2"/>
          <w:szCs w:val="28"/>
        </w:rPr>
        <w:t xml:space="preserve">thuộc danh mục </w:t>
      </w:r>
      <w:r w:rsidRPr="00B0187C">
        <w:rPr>
          <w:spacing w:val="-2"/>
          <w:szCs w:val="28"/>
          <w:shd w:val="clear" w:color="auto" w:fill="FFFFFF"/>
        </w:rPr>
        <w:t>tại Quyết định số 3657/QĐ-BYT ngày 20 tháng 8 năm 2019 của Bộ Y tế</w:t>
      </w:r>
      <w:r w:rsidRPr="00B0187C">
        <w:rPr>
          <w:bCs/>
          <w:spacing w:val="-2"/>
          <w:szCs w:val="28"/>
        </w:rPr>
        <w:t xml:space="preserve">; </w:t>
      </w:r>
      <w:r w:rsidRPr="00B0187C">
        <w:rPr>
          <w:spacing w:val="-2"/>
          <w:szCs w:val="28"/>
          <w:shd w:val="clear" w:color="auto" w:fill="FFFFFF"/>
        </w:rPr>
        <w:t xml:space="preserve">trong đó trọng tâm là </w:t>
      </w:r>
      <w:r w:rsidRPr="00B0187C">
        <w:rPr>
          <w:spacing w:val="-2"/>
          <w:szCs w:val="28"/>
        </w:rPr>
        <w:t>danh mục cây dược liệu ưu tiên phát triển tại thành phố Đà Nẵng (bao gồm cả cây sâm Ngọc Linh và cây Quế Trà My đặc hữu), trừ cây Tam thất, Sâm Lai Châu.</w:t>
      </w:r>
      <w:r w:rsidRPr="00B0187C">
        <w:rPr>
          <w:bCs/>
          <w:spacing w:val="-2"/>
          <w:szCs w:val="28"/>
        </w:rPr>
        <w:t xml:space="preserve"> Cụ thể:</w:t>
      </w:r>
    </w:p>
    <w:p w14:paraId="2BF760D3" w14:textId="1B058C93" w:rsidR="004109B9" w:rsidRPr="00B0187C" w:rsidRDefault="004109B9" w:rsidP="00047D63">
      <w:pPr>
        <w:shd w:val="clear" w:color="auto" w:fill="FFFFFF"/>
        <w:spacing w:before="60" w:after="60"/>
        <w:ind w:firstLine="720"/>
        <w:jc w:val="both"/>
        <w:rPr>
          <w:szCs w:val="28"/>
        </w:rPr>
      </w:pPr>
      <w:r w:rsidRPr="00B0187C">
        <w:rPr>
          <w:bCs/>
          <w:szCs w:val="28"/>
        </w:rPr>
        <w:t>a) Đối với cây sâm Ngọc Linh</w:t>
      </w:r>
      <w:r w:rsidR="009312F1" w:rsidRPr="00B0187C">
        <w:rPr>
          <w:bCs/>
          <w:szCs w:val="28"/>
        </w:rPr>
        <w:t xml:space="preserve">: Các khu vực được </w:t>
      </w:r>
      <w:r w:rsidRPr="00B0187C">
        <w:rPr>
          <w:szCs w:val="28"/>
        </w:rPr>
        <w:t>quy hoạch bảo tồn và phát triển sâm Ngọc Linh</w:t>
      </w:r>
      <w:r w:rsidR="00C65E0E" w:rsidRPr="00B0187C">
        <w:rPr>
          <w:szCs w:val="28"/>
        </w:rPr>
        <w:t xml:space="preserve"> được cấp thẩm quyền phê duyệt,</w:t>
      </w:r>
      <w:r w:rsidRPr="00B0187C">
        <w:rPr>
          <w:szCs w:val="28"/>
        </w:rPr>
        <w:t xml:space="preserve"> </w:t>
      </w:r>
      <w:r w:rsidR="009312F1" w:rsidRPr="00B0187C">
        <w:rPr>
          <w:szCs w:val="28"/>
        </w:rPr>
        <w:t>gồm</w:t>
      </w:r>
      <w:r w:rsidRPr="00B0187C">
        <w:rPr>
          <w:szCs w:val="28"/>
        </w:rPr>
        <w:t xml:space="preserve"> </w:t>
      </w:r>
      <w:r w:rsidRPr="00B0187C">
        <w:rPr>
          <w:spacing w:val="-4"/>
          <w:szCs w:val="28"/>
        </w:rPr>
        <w:t>05 xã: Nam Trà My, Trà Linh, Trà Tập, Trà Leng và Trà Vân thành phố Đà Nẵng</w:t>
      </w:r>
      <w:r w:rsidR="00C204CA" w:rsidRPr="00B0187C">
        <w:rPr>
          <w:spacing w:val="-4"/>
          <w:szCs w:val="28"/>
        </w:rPr>
        <w:t xml:space="preserve"> </w:t>
      </w:r>
      <w:r w:rsidR="00723046" w:rsidRPr="00B0187C">
        <w:rPr>
          <w:spacing w:val="-4"/>
          <w:szCs w:val="28"/>
        </w:rPr>
        <w:t>và n</w:t>
      </w:r>
      <w:r w:rsidR="00723046" w:rsidRPr="00B0187C">
        <w:rPr>
          <w:szCs w:val="28"/>
        </w:rPr>
        <w:t>hững vùng di thực sâm Ngọc Linh ở các xã khác trước đây đã được các cơ quan có thẩm quyền phê duyệt phương án trồng di thực.</w:t>
      </w:r>
    </w:p>
    <w:p w14:paraId="09F58E42" w14:textId="33BDE29B" w:rsidR="00C9275F" w:rsidRPr="00B0187C" w:rsidRDefault="004109B9" w:rsidP="00C65E0E">
      <w:pPr>
        <w:shd w:val="clear" w:color="auto" w:fill="FFFFFF"/>
        <w:spacing w:before="60" w:after="60"/>
        <w:ind w:firstLine="720"/>
        <w:jc w:val="both"/>
        <w:rPr>
          <w:rFonts w:cs="Times New Roman"/>
          <w:iCs/>
          <w:szCs w:val="28"/>
        </w:rPr>
      </w:pPr>
      <w:r w:rsidRPr="00B0187C">
        <w:rPr>
          <w:szCs w:val="28"/>
        </w:rPr>
        <w:t>b) Đối với cây Quế Trà My đặc hữu và các cây dược liệu khác</w:t>
      </w:r>
      <w:r w:rsidR="00C65E0E" w:rsidRPr="00B0187C">
        <w:rPr>
          <w:szCs w:val="28"/>
        </w:rPr>
        <w:t xml:space="preserve">: </w:t>
      </w:r>
      <w:r w:rsidRPr="00B0187C">
        <w:rPr>
          <w:szCs w:val="28"/>
        </w:rPr>
        <w:t>Các vùng trồng cây dược liệu khác nằm trong vùng quy hoạch được cấp thẩm quyền phê duyệt trên địa bàn thành phố Đà Nẵng.</w:t>
      </w:r>
    </w:p>
    <w:p w14:paraId="08B4AA15" w14:textId="77777777" w:rsidR="00C9275F" w:rsidRPr="00B0187C" w:rsidRDefault="00C9275F" w:rsidP="00ED1D61">
      <w:pPr>
        <w:spacing w:before="120"/>
        <w:ind w:firstLine="720"/>
        <w:jc w:val="both"/>
        <w:rPr>
          <w:rFonts w:cs="Times New Roman"/>
          <w:b/>
          <w:bCs/>
          <w:iCs/>
          <w:szCs w:val="28"/>
        </w:rPr>
      </w:pPr>
      <w:r w:rsidRPr="00B0187C">
        <w:rPr>
          <w:rFonts w:cs="Times New Roman"/>
          <w:b/>
          <w:bCs/>
          <w:szCs w:val="28"/>
        </w:rPr>
        <w:t xml:space="preserve">Điều 2. </w:t>
      </w:r>
      <w:r w:rsidRPr="00B0187C">
        <w:rPr>
          <w:rFonts w:cs="Times New Roman"/>
          <w:b/>
          <w:bCs/>
          <w:iCs/>
          <w:szCs w:val="28"/>
        </w:rPr>
        <w:t>Đối tượng áp dụng</w:t>
      </w:r>
    </w:p>
    <w:p w14:paraId="2F4A4FE6" w14:textId="658C0575" w:rsidR="004109B9" w:rsidRPr="00B0187C" w:rsidRDefault="004109B9" w:rsidP="00047D63">
      <w:pPr>
        <w:shd w:val="clear" w:color="auto" w:fill="FFFFFF"/>
        <w:spacing w:before="60" w:after="60"/>
        <w:ind w:firstLine="720"/>
        <w:jc w:val="both"/>
        <w:rPr>
          <w:szCs w:val="28"/>
        </w:rPr>
      </w:pPr>
      <w:bookmarkStart w:id="4" w:name="_Hlk210050123"/>
      <w:bookmarkStart w:id="5" w:name="dieu_3"/>
      <w:bookmarkStart w:id="6" w:name="_Hlk204260408"/>
      <w:r w:rsidRPr="00B0187C">
        <w:rPr>
          <w:szCs w:val="28"/>
        </w:rPr>
        <w:t>1. Hộ, nhóm hộ</w:t>
      </w:r>
      <w:r w:rsidR="004B7EBA" w:rsidRPr="00B0187C">
        <w:rPr>
          <w:szCs w:val="28"/>
        </w:rPr>
        <w:t>, cá nhân</w:t>
      </w:r>
      <w:r w:rsidRPr="00B0187C">
        <w:rPr>
          <w:szCs w:val="28"/>
        </w:rPr>
        <w:t xml:space="preserve"> sinh sống, có hộ khẩu thường trú tại các địa phương trong phạm vi </w:t>
      </w:r>
      <w:r w:rsidR="00C65E0E" w:rsidRPr="00B0187C">
        <w:rPr>
          <w:szCs w:val="28"/>
        </w:rPr>
        <w:t xml:space="preserve">điều chỉnh của </w:t>
      </w:r>
      <w:r w:rsidRPr="00B0187C">
        <w:rPr>
          <w:szCs w:val="28"/>
        </w:rPr>
        <w:t>Nghị quyết, có nhu cầu và khả năng đầu tư trồng sâm Ngọc Linh</w:t>
      </w:r>
      <w:r w:rsidR="00657660" w:rsidRPr="00B0187C">
        <w:rPr>
          <w:szCs w:val="28"/>
        </w:rPr>
        <w:t>, Quế Trà My đặc hữu</w:t>
      </w:r>
      <w:r w:rsidRPr="00B0187C">
        <w:rPr>
          <w:szCs w:val="28"/>
        </w:rPr>
        <w:t xml:space="preserve"> và các cây dược liệu khác đảm bảo các quy định về điều kiện được hỗ trợ.</w:t>
      </w:r>
    </w:p>
    <w:p w14:paraId="15ED9603" w14:textId="459E712D" w:rsidR="00C9275F" w:rsidRPr="00B0187C" w:rsidRDefault="004109B9" w:rsidP="00047D63">
      <w:pPr>
        <w:spacing w:before="120"/>
        <w:ind w:firstLine="720"/>
        <w:jc w:val="both"/>
        <w:rPr>
          <w:rFonts w:cs="Times New Roman"/>
          <w:iCs/>
          <w:spacing w:val="-4"/>
          <w:szCs w:val="28"/>
        </w:rPr>
      </w:pPr>
      <w:r w:rsidRPr="00B0187C">
        <w:rPr>
          <w:spacing w:val="-4"/>
          <w:szCs w:val="28"/>
        </w:rPr>
        <w:t xml:space="preserve">2. Các cơ quan, đơn vị sự nghiệp; đơn vị quản lý rừng; Tổ hợp tác; Hợp tác xã; Liên hiệp hợp tác xã; </w:t>
      </w:r>
      <w:r w:rsidR="00645AD2" w:rsidRPr="00B0187C">
        <w:rPr>
          <w:spacing w:val="-4"/>
          <w:szCs w:val="28"/>
        </w:rPr>
        <w:t>Tổ chức</w:t>
      </w:r>
      <w:r w:rsidRPr="00B0187C">
        <w:rPr>
          <w:spacing w:val="-4"/>
          <w:szCs w:val="28"/>
        </w:rPr>
        <w:t xml:space="preserve"> được thành lập, đăng ký, hoạt động theo Luật Doanh nghiệp và có dự án đầu tư vào nông nghiệp, nông thôn trên địa bàn thành phố.</w:t>
      </w:r>
    </w:p>
    <w:bookmarkEnd w:id="4"/>
    <w:p w14:paraId="6F174401" w14:textId="77777777" w:rsidR="00873FE7" w:rsidRPr="00B0187C" w:rsidRDefault="008A001C" w:rsidP="00047D63">
      <w:pPr>
        <w:spacing w:before="120"/>
        <w:ind w:firstLine="720"/>
        <w:jc w:val="both"/>
        <w:rPr>
          <w:b/>
          <w:szCs w:val="28"/>
        </w:rPr>
      </w:pPr>
      <w:r w:rsidRPr="00B0187C">
        <w:rPr>
          <w:b/>
          <w:szCs w:val="28"/>
        </w:rPr>
        <w:t xml:space="preserve">Điều 3. </w:t>
      </w:r>
      <w:r w:rsidR="00873FE7" w:rsidRPr="00B0187C">
        <w:rPr>
          <w:b/>
          <w:szCs w:val="28"/>
        </w:rPr>
        <w:t>Điều kiện, nguyên tắc và phương thức hỗ trợ</w:t>
      </w:r>
    </w:p>
    <w:p w14:paraId="147B5158" w14:textId="4735C56F" w:rsidR="00873FE7" w:rsidRPr="00B0187C" w:rsidRDefault="00873FE7" w:rsidP="00047D63">
      <w:pPr>
        <w:shd w:val="clear" w:color="auto" w:fill="FFFFFF"/>
        <w:spacing w:before="120" w:after="120"/>
        <w:ind w:firstLine="720"/>
        <w:jc w:val="both"/>
        <w:rPr>
          <w:b/>
          <w:szCs w:val="28"/>
        </w:rPr>
      </w:pPr>
      <w:r w:rsidRPr="00B0187C">
        <w:rPr>
          <w:b/>
          <w:szCs w:val="28"/>
        </w:rPr>
        <w:t>1. Điều kiện hỗ trợ</w:t>
      </w:r>
      <w:r w:rsidR="0071668C" w:rsidRPr="00B0187C">
        <w:rPr>
          <w:b/>
          <w:szCs w:val="28"/>
        </w:rPr>
        <w:t xml:space="preserve"> chung</w:t>
      </w:r>
      <w:r w:rsidRPr="00B0187C">
        <w:rPr>
          <w:b/>
          <w:szCs w:val="28"/>
        </w:rPr>
        <w:t xml:space="preserve"> </w:t>
      </w:r>
    </w:p>
    <w:p w14:paraId="59EC6A12" w14:textId="18362E77" w:rsidR="00873FE7" w:rsidRPr="00B0187C" w:rsidRDefault="00873FE7" w:rsidP="00047D63">
      <w:pPr>
        <w:shd w:val="clear" w:color="auto" w:fill="FFFFFF"/>
        <w:spacing w:before="60" w:after="60"/>
        <w:ind w:firstLine="720"/>
        <w:jc w:val="both"/>
        <w:rPr>
          <w:szCs w:val="28"/>
        </w:rPr>
      </w:pPr>
      <w:r w:rsidRPr="00B0187C">
        <w:rPr>
          <w:szCs w:val="28"/>
        </w:rPr>
        <w:t xml:space="preserve">a) Các cơ quan, đơn vị sự nghiệp, đơn vị quản lý rừng; các tổ chức, cá nhân  sản xuất giống cây dược liệu tham gia bảo tồn, phát triển sản xuất gắn với tiêu thụ </w:t>
      </w:r>
      <w:r w:rsidRPr="00B0187C">
        <w:rPr>
          <w:szCs w:val="28"/>
        </w:rPr>
        <w:lastRenderedPageBreak/>
        <w:t>và chế biến các sản phẩm từ dược liệu có dự án, phương án cụ thể được cấp có thẩm quyền phê duyệt</w:t>
      </w:r>
      <w:r w:rsidR="00B80553" w:rsidRPr="00B0187C">
        <w:rPr>
          <w:szCs w:val="28"/>
          <w:lang w:val="vi-VN"/>
        </w:rPr>
        <w:t xml:space="preserve"> hoặc được lập chung trong các dự án được cơ quan nhà nước có th</w:t>
      </w:r>
      <w:r w:rsidR="00B80553" w:rsidRPr="00B0187C">
        <w:rPr>
          <w:szCs w:val="28"/>
        </w:rPr>
        <w:t>ẩ</w:t>
      </w:r>
      <w:r w:rsidR="00B80553" w:rsidRPr="00B0187C">
        <w:rPr>
          <w:szCs w:val="28"/>
          <w:lang w:val="vi-VN"/>
        </w:rPr>
        <w:t>m quyền phê duyệt</w:t>
      </w:r>
      <w:r w:rsidR="00B80553" w:rsidRPr="00B0187C">
        <w:rPr>
          <w:szCs w:val="28"/>
        </w:rPr>
        <w:t>.</w:t>
      </w:r>
    </w:p>
    <w:p w14:paraId="5DAE0ADB" w14:textId="54EA8A97" w:rsidR="00873FE7" w:rsidRPr="00B0187C" w:rsidRDefault="00873FE7" w:rsidP="00047D63">
      <w:pPr>
        <w:shd w:val="clear" w:color="auto" w:fill="FFFFFF"/>
        <w:spacing w:before="60" w:after="60"/>
        <w:ind w:firstLine="720"/>
        <w:jc w:val="both"/>
        <w:rPr>
          <w:szCs w:val="28"/>
        </w:rPr>
      </w:pPr>
      <w:r w:rsidRPr="00B0187C">
        <w:rPr>
          <w:szCs w:val="28"/>
        </w:rPr>
        <w:t xml:space="preserve">b) </w:t>
      </w:r>
      <w:r w:rsidR="00B861A8" w:rsidRPr="00B0187C">
        <w:rPr>
          <w:szCs w:val="28"/>
        </w:rPr>
        <w:t xml:space="preserve">Hộ, nhóm hộ phát triển cây dược liệu có hộ khẩu thường trú tại các địa phương được hỗ trợ phải có đất sử dụng hợp pháp; được cấp có thẩm quyền giao đất hoặc cho thuê đất hoặc được cấp giấy chứng nhận quyền sử dụng đất hoặc đã sử dụng đất ổn định không có tranh chấp theo quy định của pháp luật về đất đai;  được nhận khoán quản lý, bảo vệ rừng, thuê môi trường rừng theo đúng quy định của pháp luật. </w:t>
      </w:r>
    </w:p>
    <w:p w14:paraId="78E356FC" w14:textId="736AC035" w:rsidR="00873FE7" w:rsidRPr="00B0187C" w:rsidRDefault="00873FE7" w:rsidP="00047D63">
      <w:pPr>
        <w:shd w:val="clear" w:color="auto" w:fill="FFFFFF"/>
        <w:spacing w:before="60" w:after="60"/>
        <w:ind w:firstLine="720"/>
        <w:jc w:val="both"/>
        <w:rPr>
          <w:szCs w:val="28"/>
        </w:rPr>
      </w:pPr>
      <w:r w:rsidRPr="00B0187C">
        <w:rPr>
          <w:szCs w:val="28"/>
        </w:rPr>
        <w:t>c) Hộ, nhóm hộ trồng cây dược liệu đúng quy hoạch, đúng kỹ thuật trồng theo hướng dẫn của cơ quan chuyên ngành.</w:t>
      </w:r>
      <w:r w:rsidR="00557DCE" w:rsidRPr="00B0187C">
        <w:rPr>
          <w:szCs w:val="28"/>
        </w:rPr>
        <w:t xml:space="preserve"> Danh sách, số lượng cây cấp phát được Uỷ ban nhân dân cấp xã xác nhận để làm cơ sở thanh toán.</w:t>
      </w:r>
    </w:p>
    <w:p w14:paraId="448D032C" w14:textId="77777777" w:rsidR="00873FE7" w:rsidRPr="00B0187C" w:rsidRDefault="00873FE7" w:rsidP="00047D63">
      <w:pPr>
        <w:shd w:val="clear" w:color="auto" w:fill="FFFFFF"/>
        <w:spacing w:before="60" w:after="60"/>
        <w:ind w:firstLine="720"/>
        <w:jc w:val="both"/>
        <w:rPr>
          <w:szCs w:val="28"/>
        </w:rPr>
      </w:pPr>
      <w:r w:rsidRPr="00B0187C">
        <w:rPr>
          <w:szCs w:val="28"/>
        </w:rPr>
        <w:t>d) Nguồn giống sử dụng phải được chứng nhận chất lượng, nguồn gốc, xuất xứ theo quy định và chịu sự kiểm tra, giám sát và nghiệm thu của cơ quan chức năng.</w:t>
      </w:r>
    </w:p>
    <w:p w14:paraId="70BF921D" w14:textId="52D98CE3" w:rsidR="00873FE7" w:rsidRPr="00B0187C" w:rsidRDefault="00873FE7" w:rsidP="00047D63">
      <w:pPr>
        <w:shd w:val="clear" w:color="auto" w:fill="FFFFFF"/>
        <w:spacing w:before="60" w:after="60"/>
        <w:ind w:firstLine="720"/>
        <w:jc w:val="both"/>
        <w:rPr>
          <w:szCs w:val="28"/>
        </w:rPr>
      </w:pPr>
      <w:r w:rsidRPr="00B0187C">
        <w:rPr>
          <w:szCs w:val="28"/>
        </w:rPr>
        <w:t>đ) Cam kết trồng cây dược liệu đúng theo phương án được phê duyệt (có sơ đồ, diện tích, số lượng cây giống được hỗ trợ…).</w:t>
      </w:r>
    </w:p>
    <w:p w14:paraId="2D448569" w14:textId="549FF409" w:rsidR="005B62BA" w:rsidRPr="00B0187C" w:rsidRDefault="00CD0815" w:rsidP="00047D63">
      <w:pPr>
        <w:shd w:val="clear" w:color="auto" w:fill="FFFFFF"/>
        <w:spacing w:before="60" w:after="60"/>
        <w:ind w:firstLine="720"/>
        <w:jc w:val="both"/>
        <w:rPr>
          <w:szCs w:val="28"/>
        </w:rPr>
      </w:pPr>
      <w:r w:rsidRPr="00B0187C">
        <w:rPr>
          <w:szCs w:val="28"/>
        </w:rPr>
        <w:t>e</w:t>
      </w:r>
      <w:r w:rsidR="00873FE7" w:rsidRPr="00B0187C">
        <w:rPr>
          <w:szCs w:val="28"/>
        </w:rPr>
        <w:t xml:space="preserve">) Các tổ chức, đơn vị, cá nhân sản xuất, cung ứng giống cây dược liệu tham gia Nghị quyết phải có đầy đủ chức năng sản xuất giống cây dược liệu được cấp thẩm quyền </w:t>
      </w:r>
      <w:r w:rsidR="00F53CEB" w:rsidRPr="00B0187C">
        <w:rPr>
          <w:szCs w:val="28"/>
        </w:rPr>
        <w:t>cấp phép</w:t>
      </w:r>
      <w:r w:rsidR="005B62BA" w:rsidRPr="00B0187C">
        <w:rPr>
          <w:szCs w:val="28"/>
        </w:rPr>
        <w:t>, được công nhận là cơ sở bảo tồn đa dạng sinh học hoặc cơ sở nuôi, cơ sở trồng các loài thực vật theo quy định</w:t>
      </w:r>
      <w:r w:rsidR="00892DE2" w:rsidRPr="00B0187C">
        <w:rPr>
          <w:szCs w:val="28"/>
        </w:rPr>
        <w:t xml:space="preserve"> của pháp luật.</w:t>
      </w:r>
    </w:p>
    <w:p w14:paraId="6FB5589B" w14:textId="77777777" w:rsidR="00873FE7" w:rsidRPr="00B0187C" w:rsidRDefault="00873FE7" w:rsidP="00047D63">
      <w:pPr>
        <w:shd w:val="clear" w:color="auto" w:fill="FFFFFF"/>
        <w:spacing w:before="60" w:after="60"/>
        <w:ind w:firstLine="720"/>
        <w:jc w:val="both"/>
        <w:rPr>
          <w:b/>
          <w:szCs w:val="28"/>
        </w:rPr>
      </w:pPr>
      <w:r w:rsidRPr="00B0187C">
        <w:rPr>
          <w:b/>
          <w:szCs w:val="28"/>
        </w:rPr>
        <w:t xml:space="preserve">2. Nguyên tắc hỗ trợ </w:t>
      </w:r>
    </w:p>
    <w:p w14:paraId="20D8BDA8" w14:textId="4C683E0A" w:rsidR="004A7BA7" w:rsidRPr="00B0187C" w:rsidRDefault="00873FE7" w:rsidP="00047D63">
      <w:pPr>
        <w:shd w:val="clear" w:color="auto" w:fill="FFFFFF"/>
        <w:spacing w:before="60" w:after="60"/>
        <w:ind w:firstLine="720"/>
        <w:jc w:val="both"/>
        <w:rPr>
          <w:szCs w:val="28"/>
        </w:rPr>
      </w:pPr>
      <w:r w:rsidRPr="00A93725">
        <w:rPr>
          <w:spacing w:val="-4"/>
          <w:szCs w:val="28"/>
        </w:rPr>
        <w:t xml:space="preserve">a) Nhà nước hỗ trợ theo nguyên tắc khuyến khích, </w:t>
      </w:r>
      <w:r w:rsidR="004A7BA7" w:rsidRPr="00A93725">
        <w:rPr>
          <w:spacing w:val="-4"/>
          <w:szCs w:val="28"/>
        </w:rPr>
        <w:t>N</w:t>
      </w:r>
      <w:r w:rsidRPr="00A93725">
        <w:rPr>
          <w:spacing w:val="-4"/>
          <w:szCs w:val="28"/>
        </w:rPr>
        <w:t>hân dân tự làm là chính; đồng thời lồng ghép các chương trình, dự án hỗ trợ khác theo các cơ chế</w:t>
      </w:r>
      <w:r w:rsidR="00DD598E" w:rsidRPr="00A93725">
        <w:rPr>
          <w:spacing w:val="-4"/>
          <w:szCs w:val="28"/>
        </w:rPr>
        <w:t>,</w:t>
      </w:r>
      <w:r w:rsidRPr="00A93725">
        <w:rPr>
          <w:spacing w:val="-4"/>
          <w:szCs w:val="28"/>
        </w:rPr>
        <w:t xml:space="preserve"> chính sách hiện hành về nông nghiệp</w:t>
      </w:r>
      <w:r w:rsidR="00DD598E" w:rsidRPr="00A93725">
        <w:rPr>
          <w:spacing w:val="-4"/>
          <w:szCs w:val="28"/>
        </w:rPr>
        <w:t>,</w:t>
      </w:r>
      <w:r w:rsidRPr="00A93725">
        <w:rPr>
          <w:spacing w:val="-4"/>
          <w:szCs w:val="28"/>
        </w:rPr>
        <w:t xml:space="preserve"> nông thôn của Trung ương và của thành phố để thực hiện</w:t>
      </w:r>
      <w:r w:rsidRPr="00B0187C">
        <w:rPr>
          <w:szCs w:val="28"/>
        </w:rPr>
        <w:t xml:space="preserve">. </w:t>
      </w:r>
    </w:p>
    <w:p w14:paraId="207793FC" w14:textId="79F75730" w:rsidR="00CD0815" w:rsidRPr="00B0187C" w:rsidRDefault="00CD0815" w:rsidP="00047D63">
      <w:pPr>
        <w:shd w:val="clear" w:color="auto" w:fill="FFFFFF"/>
        <w:spacing w:before="60" w:after="60"/>
        <w:ind w:firstLine="720"/>
        <w:jc w:val="both"/>
        <w:rPr>
          <w:szCs w:val="28"/>
        </w:rPr>
      </w:pPr>
      <w:r w:rsidRPr="00B0187C">
        <w:rPr>
          <w:szCs w:val="28"/>
        </w:rPr>
        <w:t>Khuyến khích việc liên doanh, liên kết sản xuất giữa người dân thành nhóm hộ sản xuất dược liệu và các tổ chức (doanh nghiệp, tổ hợp tác, hợp tác xã, liên hiệp hợp tác xã...) để hình thành vùng nguyên liệu tập trung, áp dụng đồng bộ các tiến bộ khoa học kỹ thuật vào sản xuất, chế biến, tiêu thụ sản phẩm.</w:t>
      </w:r>
    </w:p>
    <w:p w14:paraId="13DB8465" w14:textId="714C45F8" w:rsidR="00873FE7" w:rsidRPr="00B0187C" w:rsidRDefault="00873FE7" w:rsidP="00047D63">
      <w:pPr>
        <w:shd w:val="clear" w:color="auto" w:fill="FFFFFF"/>
        <w:spacing w:before="60" w:after="60"/>
        <w:ind w:firstLine="720"/>
        <w:jc w:val="both"/>
        <w:rPr>
          <w:szCs w:val="28"/>
        </w:rPr>
      </w:pPr>
      <w:r w:rsidRPr="00B0187C">
        <w:rPr>
          <w:szCs w:val="28"/>
        </w:rPr>
        <w:t xml:space="preserve">b) Đối với cây Sâm Ngọc Linh, ưu tiên hỗ trợ giống cho người dân ở các khu vực theo quy hoạch bảo tồn và phát triển sâm Ngọc Linh tại </w:t>
      </w:r>
      <w:r w:rsidRPr="00B0187C">
        <w:rPr>
          <w:spacing w:val="-4"/>
          <w:szCs w:val="28"/>
        </w:rPr>
        <w:t>05 xã</w:t>
      </w:r>
      <w:r w:rsidRPr="00B0187C">
        <w:rPr>
          <w:spacing w:val="-4"/>
          <w:szCs w:val="28"/>
          <w:lang w:val="vi-VN"/>
        </w:rPr>
        <w:t xml:space="preserve"> (</w:t>
      </w:r>
      <w:r w:rsidRPr="00B0187C">
        <w:rPr>
          <w:spacing w:val="-4"/>
          <w:szCs w:val="28"/>
        </w:rPr>
        <w:t>Nam Trà My, Trà Vân, Trà Linh, Trà Tập, Trà Leng</w:t>
      </w:r>
      <w:r w:rsidRPr="00B0187C">
        <w:rPr>
          <w:spacing w:val="-4"/>
          <w:szCs w:val="28"/>
          <w:lang w:val="vi-VN"/>
        </w:rPr>
        <w:t>)</w:t>
      </w:r>
      <w:r w:rsidRPr="00B0187C">
        <w:rPr>
          <w:szCs w:val="28"/>
        </w:rPr>
        <w:t xml:space="preserve">. </w:t>
      </w:r>
    </w:p>
    <w:p w14:paraId="6772E19E" w14:textId="77777777" w:rsidR="00873FE7" w:rsidRPr="00B0187C" w:rsidRDefault="00873FE7" w:rsidP="00047D63">
      <w:pPr>
        <w:shd w:val="clear" w:color="auto" w:fill="FFFFFF"/>
        <w:spacing w:before="60" w:after="60"/>
        <w:ind w:firstLine="720"/>
        <w:jc w:val="both"/>
        <w:rPr>
          <w:szCs w:val="28"/>
        </w:rPr>
      </w:pPr>
      <w:r w:rsidRPr="00B0187C">
        <w:rPr>
          <w:szCs w:val="28"/>
        </w:rPr>
        <w:t>c) Tại cùng một thời điểm triển khai thực hiện, cùng nội dung mà có nhiều chính sách ưu đãi, hỗ trợ khác nhau, thì đối tượng hưởng thụ chỉ được lựa chọn một chính sách ưu đãi, hỗ trợ có lợi nhất.</w:t>
      </w:r>
    </w:p>
    <w:p w14:paraId="3D465CD0" w14:textId="28DF8334" w:rsidR="00873FE7" w:rsidRPr="00B0187C" w:rsidRDefault="00873FE7" w:rsidP="00047D63">
      <w:pPr>
        <w:shd w:val="clear" w:color="auto" w:fill="FFFFFF"/>
        <w:spacing w:before="60" w:after="60"/>
        <w:ind w:firstLine="720"/>
        <w:jc w:val="both"/>
        <w:rPr>
          <w:szCs w:val="28"/>
        </w:rPr>
      </w:pPr>
      <w:r w:rsidRPr="00B0187C">
        <w:rPr>
          <w:szCs w:val="28"/>
        </w:rPr>
        <w:t>d) Trên một đơn vị diện tích chỉ được hỗ trợ một lần cho một loại cây trồng</w:t>
      </w:r>
      <w:r w:rsidR="00B36BE7" w:rsidRPr="00B0187C">
        <w:rPr>
          <w:szCs w:val="28"/>
        </w:rPr>
        <w:t xml:space="preserve">. Trong trường hợp có trồng xen nhiều loài cây dược liệu trên 01 diện tích, thì được hưởng ưu đãi cho </w:t>
      </w:r>
      <w:r w:rsidR="002D542B" w:rsidRPr="00B0187C">
        <w:rPr>
          <w:szCs w:val="28"/>
        </w:rPr>
        <w:t xml:space="preserve">tất </w:t>
      </w:r>
      <w:r w:rsidR="00B36BE7" w:rsidRPr="00B0187C">
        <w:rPr>
          <w:szCs w:val="28"/>
        </w:rPr>
        <w:t>cả các loại cây dược liệu trồng xen này.</w:t>
      </w:r>
    </w:p>
    <w:p w14:paraId="1B46E78A" w14:textId="77777777" w:rsidR="00685160" w:rsidRPr="00B0187C" w:rsidRDefault="00873FE7" w:rsidP="00685160">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b/>
          <w:szCs w:val="28"/>
        </w:rPr>
      </w:pPr>
      <w:r w:rsidRPr="00B0187C">
        <w:rPr>
          <w:b/>
          <w:szCs w:val="28"/>
        </w:rPr>
        <w:t>3. Phương thức hỗ trợ</w:t>
      </w:r>
    </w:p>
    <w:p w14:paraId="10E63EC5" w14:textId="3C81F828" w:rsidR="00685160" w:rsidRPr="00B0187C" w:rsidRDefault="00873FE7" w:rsidP="00685160">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szCs w:val="28"/>
        </w:rPr>
      </w:pPr>
      <w:r w:rsidRPr="00B0187C">
        <w:rPr>
          <w:szCs w:val="28"/>
        </w:rPr>
        <w:lastRenderedPageBreak/>
        <w:t xml:space="preserve">a) Hỗ trợ trước đầu tư đối với cây giống, vườn ươm đối với hộ, nhóm hộ, </w:t>
      </w:r>
      <w:r w:rsidR="00623C5E" w:rsidRPr="00B0187C">
        <w:rPr>
          <w:szCs w:val="28"/>
        </w:rPr>
        <w:t>cá nhân</w:t>
      </w:r>
      <w:r w:rsidRPr="00B0187C">
        <w:rPr>
          <w:szCs w:val="28"/>
        </w:rPr>
        <w:t xml:space="preserve"> phù hợp với phạm vi, điều kiện được hỗ trợ; các nội dung hỗ trợ thực hiện công tác bảo tồn sâm Ngọc Linh</w:t>
      </w:r>
      <w:r w:rsidR="0016154D" w:rsidRPr="00B0187C">
        <w:rPr>
          <w:szCs w:val="28"/>
        </w:rPr>
        <w:t>, Quế Trà My đặc hữu</w:t>
      </w:r>
      <w:r w:rsidRPr="00B0187C">
        <w:rPr>
          <w:szCs w:val="28"/>
        </w:rPr>
        <w:t xml:space="preserve"> và cây dược liệu khác.</w:t>
      </w:r>
    </w:p>
    <w:p w14:paraId="485A8087" w14:textId="7946E477" w:rsidR="00873FE7" w:rsidRPr="00B0187C" w:rsidRDefault="00873FE7" w:rsidP="00685160">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spacing w:val="-2"/>
          <w:szCs w:val="28"/>
        </w:rPr>
      </w:pPr>
      <w:r w:rsidRPr="00B0187C">
        <w:rPr>
          <w:spacing w:val="-2"/>
          <w:szCs w:val="28"/>
        </w:rPr>
        <w:t xml:space="preserve">b) Hỗ trợ sau đầu tư đối với </w:t>
      </w:r>
      <w:r w:rsidR="005D2773" w:rsidRPr="00B0187C">
        <w:rPr>
          <w:spacing w:val="-2"/>
          <w:szCs w:val="28"/>
        </w:rPr>
        <w:t xml:space="preserve">tổ hợp tác, </w:t>
      </w:r>
      <w:r w:rsidRPr="00B0187C">
        <w:rPr>
          <w:spacing w:val="-2"/>
          <w:szCs w:val="28"/>
        </w:rPr>
        <w:t xml:space="preserve">hợp tác xã, liên hiệp hợp tác xã, </w:t>
      </w:r>
      <w:r w:rsidR="005D2773" w:rsidRPr="00B0187C">
        <w:rPr>
          <w:spacing w:val="-2"/>
          <w:szCs w:val="28"/>
        </w:rPr>
        <w:t>tổ chức</w:t>
      </w:r>
      <w:r w:rsidRPr="00B0187C">
        <w:rPr>
          <w:spacing w:val="-2"/>
          <w:szCs w:val="28"/>
        </w:rPr>
        <w:t>. Khi hoàn thành từng hạng mục của dự án (đã được phê duyệt) chủ đầu tư đề xuất nghiệm thu. Cơ quan có thẩm quyền tiến hành nghiệm thu và quyết định mức độ, hạng mục hỗ trợ theo đề nghị của chủ đầu tư (sau khi có biên bản nghiệm thu).</w:t>
      </w:r>
    </w:p>
    <w:p w14:paraId="471A8C77" w14:textId="318D94FF" w:rsidR="005B62BA" w:rsidRPr="00B0187C" w:rsidRDefault="00C9275F" w:rsidP="0085140F">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iCs/>
          <w:szCs w:val="28"/>
        </w:rPr>
      </w:pPr>
      <w:r w:rsidRPr="00B0187C">
        <w:rPr>
          <w:rFonts w:cs="Times New Roman"/>
          <w:b/>
          <w:bCs/>
          <w:iCs/>
          <w:szCs w:val="28"/>
        </w:rPr>
        <w:t xml:space="preserve">Điều </w:t>
      </w:r>
      <w:r w:rsidR="003636C6" w:rsidRPr="00B0187C">
        <w:rPr>
          <w:rFonts w:cs="Times New Roman"/>
          <w:b/>
          <w:bCs/>
          <w:iCs/>
          <w:szCs w:val="28"/>
        </w:rPr>
        <w:t>4</w:t>
      </w:r>
      <w:r w:rsidRPr="00B0187C">
        <w:rPr>
          <w:rFonts w:cs="Times New Roman"/>
          <w:b/>
          <w:bCs/>
          <w:iCs/>
          <w:szCs w:val="28"/>
        </w:rPr>
        <w:t>.</w:t>
      </w:r>
      <w:r w:rsidR="00AB20CB" w:rsidRPr="00B0187C">
        <w:rPr>
          <w:rFonts w:cs="Times New Roman"/>
          <w:b/>
          <w:bCs/>
          <w:iCs/>
          <w:szCs w:val="28"/>
        </w:rPr>
        <w:t xml:space="preserve"> </w:t>
      </w:r>
      <w:bookmarkStart w:id="7" w:name="_Hlk210051223"/>
      <w:bookmarkStart w:id="8" w:name="_Hlk215554948"/>
      <w:r w:rsidR="001063C4" w:rsidRPr="00B0187C">
        <w:rPr>
          <w:rFonts w:cs="Times New Roman"/>
          <w:b/>
          <w:bCs/>
          <w:iCs/>
          <w:szCs w:val="28"/>
        </w:rPr>
        <w:t>H</w:t>
      </w:r>
      <w:r w:rsidR="0085140F" w:rsidRPr="00B0187C">
        <w:rPr>
          <w:b/>
          <w:szCs w:val="28"/>
          <w:lang w:val="af-ZA"/>
        </w:rPr>
        <w:t xml:space="preserve">ỗ trợ về giống cây dược liệu </w:t>
      </w:r>
      <w:r w:rsidR="0085140F" w:rsidRPr="00B0187C">
        <w:rPr>
          <w:b/>
          <w:szCs w:val="28"/>
        </w:rPr>
        <w:t>để trồng mới</w:t>
      </w:r>
      <w:bookmarkStart w:id="9" w:name="dieu_6"/>
      <w:r w:rsidR="001063C4" w:rsidRPr="00B0187C">
        <w:rPr>
          <w:b/>
          <w:szCs w:val="28"/>
        </w:rPr>
        <w:t xml:space="preserve">: </w:t>
      </w:r>
      <w:r w:rsidR="0085140F" w:rsidRPr="00B0187C">
        <w:rPr>
          <w:bCs/>
          <w:szCs w:val="28"/>
          <w:lang w:val="af-ZA"/>
        </w:rPr>
        <w:t>H</w:t>
      </w:r>
      <w:r w:rsidR="0085140F" w:rsidRPr="00B0187C">
        <w:rPr>
          <w:iCs/>
          <w:szCs w:val="28"/>
        </w:rPr>
        <w:t>ỗ trợ không quá 80% giá mua cây giống</w:t>
      </w:r>
      <w:r w:rsidR="005E53A7" w:rsidRPr="00B0187C">
        <w:rPr>
          <w:iCs/>
          <w:szCs w:val="28"/>
        </w:rPr>
        <w:t xml:space="preserve"> cho</w:t>
      </w:r>
      <w:r w:rsidR="0071448B" w:rsidRPr="00B0187C">
        <w:rPr>
          <w:iCs/>
          <w:szCs w:val="28"/>
        </w:rPr>
        <w:t xml:space="preserve"> </w:t>
      </w:r>
      <w:r w:rsidR="00102D32" w:rsidRPr="00B0187C">
        <w:rPr>
          <w:szCs w:val="28"/>
        </w:rPr>
        <w:t>h</w:t>
      </w:r>
      <w:r w:rsidR="0071448B" w:rsidRPr="00B0187C">
        <w:rPr>
          <w:szCs w:val="28"/>
        </w:rPr>
        <w:t>ộ, nhóm hộ</w:t>
      </w:r>
      <w:r w:rsidR="00760256" w:rsidRPr="00B0187C">
        <w:rPr>
          <w:szCs w:val="28"/>
        </w:rPr>
        <w:t>, cá nhân</w:t>
      </w:r>
      <w:r w:rsidR="006E092A" w:rsidRPr="00B0187C">
        <w:rPr>
          <w:szCs w:val="28"/>
        </w:rPr>
        <w:t xml:space="preserve"> có</w:t>
      </w:r>
      <w:r w:rsidR="0071448B" w:rsidRPr="00B0187C">
        <w:rPr>
          <w:szCs w:val="28"/>
        </w:rPr>
        <w:t xml:space="preserve"> nhu cầu và khả năng đầu tư trồng sâm Ngọc Linh</w:t>
      </w:r>
      <w:r w:rsidR="00005DDB" w:rsidRPr="00B0187C">
        <w:rPr>
          <w:szCs w:val="28"/>
        </w:rPr>
        <w:t>, Quế Trà My đặc hữu</w:t>
      </w:r>
      <w:r w:rsidR="0071448B" w:rsidRPr="00B0187C">
        <w:rPr>
          <w:szCs w:val="28"/>
        </w:rPr>
        <w:t xml:space="preserve"> và các cây dược liệu khác đảm bảo các quy định về điều kiện được hỗ trợ</w:t>
      </w:r>
      <w:r w:rsidR="00E94236" w:rsidRPr="00B0187C">
        <w:rPr>
          <w:szCs w:val="28"/>
        </w:rPr>
        <w:t>.</w:t>
      </w:r>
    </w:p>
    <w:p w14:paraId="283F6A9B" w14:textId="77777777" w:rsidR="002A70EB" w:rsidRPr="00B0187C" w:rsidRDefault="002A70EB" w:rsidP="002A70E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b/>
          <w:bCs/>
          <w:szCs w:val="28"/>
        </w:rPr>
      </w:pPr>
      <w:r w:rsidRPr="00B0187C">
        <w:rPr>
          <w:b/>
          <w:bCs/>
          <w:szCs w:val="28"/>
        </w:rPr>
        <w:t xml:space="preserve">Điều 5. </w:t>
      </w:r>
      <w:bookmarkStart w:id="10" w:name="dieu_22"/>
      <w:r w:rsidRPr="00B0187C">
        <w:rPr>
          <w:b/>
          <w:bCs/>
          <w:szCs w:val="28"/>
          <w:lang w:val="vi-VN"/>
        </w:rPr>
        <w:t xml:space="preserve">Hỗ trợ đầu tư cơ sở sản xuất giống cây </w:t>
      </w:r>
      <w:bookmarkEnd w:id="10"/>
      <w:r w:rsidRPr="00B0187C">
        <w:rPr>
          <w:b/>
          <w:bCs/>
          <w:szCs w:val="28"/>
        </w:rPr>
        <w:t>dược liệu</w:t>
      </w:r>
    </w:p>
    <w:p w14:paraId="03880F06" w14:textId="37368638" w:rsidR="002A70EB" w:rsidRPr="00B0187C" w:rsidRDefault="002A70EB" w:rsidP="002A70E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zCs w:val="28"/>
        </w:rPr>
        <w:t>1. </w:t>
      </w:r>
      <w:r w:rsidRPr="00B0187C">
        <w:rPr>
          <w:szCs w:val="28"/>
          <w:lang w:val="vi-VN"/>
        </w:rPr>
        <w:t>Nội dung hỗ trợ:</w:t>
      </w:r>
      <w:r w:rsidRPr="00B0187C">
        <w:rPr>
          <w:szCs w:val="28"/>
        </w:rPr>
        <w:t xml:space="preserve"> </w:t>
      </w:r>
      <w:r w:rsidRPr="00B0187C">
        <w:rPr>
          <w:szCs w:val="28"/>
          <w:lang w:val="vi-VN"/>
        </w:rPr>
        <w:t>Xây dựng rừng gi</w:t>
      </w:r>
      <w:r w:rsidRPr="00B0187C">
        <w:rPr>
          <w:szCs w:val="28"/>
        </w:rPr>
        <w:t>ố</w:t>
      </w:r>
      <w:r w:rsidRPr="00B0187C">
        <w:rPr>
          <w:szCs w:val="28"/>
          <w:lang w:val="vi-VN"/>
        </w:rPr>
        <w:t xml:space="preserve">ng, vườn giống, vườn cây </w:t>
      </w:r>
      <w:r w:rsidRPr="00B0187C">
        <w:rPr>
          <w:szCs w:val="28"/>
        </w:rPr>
        <w:t>dược liệu</w:t>
      </w:r>
      <w:r w:rsidRPr="00B0187C">
        <w:rPr>
          <w:szCs w:val="28"/>
          <w:lang w:val="vi-VN"/>
        </w:rPr>
        <w:t> </w:t>
      </w:r>
      <w:r w:rsidRPr="00B0187C">
        <w:rPr>
          <w:szCs w:val="28"/>
        </w:rPr>
        <w:t>đầu</w:t>
      </w:r>
      <w:r w:rsidRPr="00B0187C">
        <w:rPr>
          <w:szCs w:val="28"/>
          <w:lang w:val="vi-VN"/>
        </w:rPr>
        <w:t> dòng;</w:t>
      </w:r>
      <w:r w:rsidRPr="00B0187C">
        <w:rPr>
          <w:szCs w:val="28"/>
        </w:rPr>
        <w:t xml:space="preserve"> </w:t>
      </w:r>
      <w:r w:rsidRPr="00B0187C">
        <w:rPr>
          <w:szCs w:val="28"/>
          <w:lang w:val="vi-VN"/>
        </w:rPr>
        <w:t xml:space="preserve">Xây dựng trung tâm sản xuất giống cây </w:t>
      </w:r>
      <w:r w:rsidRPr="00B0187C">
        <w:rPr>
          <w:szCs w:val="28"/>
        </w:rPr>
        <w:t>dược liệu</w:t>
      </w:r>
      <w:r w:rsidRPr="00B0187C">
        <w:rPr>
          <w:szCs w:val="28"/>
          <w:lang w:val="vi-VN"/>
        </w:rPr>
        <w:t xml:space="preserve"> ch</w:t>
      </w:r>
      <w:r w:rsidRPr="00B0187C">
        <w:rPr>
          <w:szCs w:val="28"/>
        </w:rPr>
        <w:t>ấ</w:t>
      </w:r>
      <w:r w:rsidRPr="00B0187C">
        <w:rPr>
          <w:szCs w:val="28"/>
          <w:lang w:val="vi-VN"/>
        </w:rPr>
        <w:t>t lượng cao;</w:t>
      </w:r>
      <w:r w:rsidRPr="00B0187C">
        <w:rPr>
          <w:szCs w:val="28"/>
        </w:rPr>
        <w:t xml:space="preserve"> </w:t>
      </w:r>
      <w:r w:rsidRPr="00B0187C">
        <w:rPr>
          <w:szCs w:val="28"/>
          <w:lang w:val="vi-VN"/>
        </w:rPr>
        <w:t>Xây dựng vườn ươm giống</w:t>
      </w:r>
      <w:r w:rsidRPr="00B0187C">
        <w:rPr>
          <w:szCs w:val="28"/>
        </w:rPr>
        <w:t xml:space="preserve"> cây dược liệu; Xây dựng bình tuyển cây trội, tỉa thưa, chăm sóc, bảo vệ cây trội.</w:t>
      </w:r>
    </w:p>
    <w:p w14:paraId="20248D7F" w14:textId="5FFD5E49" w:rsidR="00FD5D5B" w:rsidRPr="00B0187C" w:rsidRDefault="006E092A" w:rsidP="00FD5D5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zCs w:val="28"/>
        </w:rPr>
        <w:t xml:space="preserve">2. Điều kiện hỗ trợ: </w:t>
      </w:r>
      <w:r w:rsidR="00204C35" w:rsidRPr="00B0187C">
        <w:rPr>
          <w:szCs w:val="28"/>
        </w:rPr>
        <w:t>Ngoài các điều kiện chung quy định tại khoản 1, Điều 3 thì cần có điều kiện về quy mô diện tích</w:t>
      </w:r>
      <w:r w:rsidR="00FD5D5B" w:rsidRPr="00B0187C">
        <w:rPr>
          <w:szCs w:val="28"/>
        </w:rPr>
        <w:t xml:space="preserve"> cụ thể:</w:t>
      </w:r>
    </w:p>
    <w:p w14:paraId="0A0F9F96" w14:textId="23EBAB12" w:rsidR="00FD5D5B" w:rsidRPr="00B0187C" w:rsidRDefault="00FD5D5B" w:rsidP="00FD5D5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zCs w:val="28"/>
        </w:rPr>
        <w:t xml:space="preserve">a) </w:t>
      </w:r>
      <w:r w:rsidR="00441B0D" w:rsidRPr="00B0187C">
        <w:rPr>
          <w:szCs w:val="28"/>
        </w:rPr>
        <w:t>R</w:t>
      </w:r>
      <w:r w:rsidRPr="00B0187C">
        <w:rPr>
          <w:szCs w:val="28"/>
          <w:lang w:val="vi-VN"/>
        </w:rPr>
        <w:t>ừng giống trồng mới</w:t>
      </w:r>
      <w:r w:rsidRPr="00B0187C">
        <w:rPr>
          <w:szCs w:val="28"/>
        </w:rPr>
        <w:t>: D</w:t>
      </w:r>
      <w:r w:rsidRPr="00B0187C">
        <w:rPr>
          <w:szCs w:val="28"/>
          <w:lang w:val="vi-VN"/>
        </w:rPr>
        <w:t>iện tích từ 2,0 ha</w:t>
      </w:r>
      <w:r w:rsidRPr="00B0187C">
        <w:rPr>
          <w:szCs w:val="28"/>
        </w:rPr>
        <w:t xml:space="preserve"> </w:t>
      </w:r>
      <w:r w:rsidRPr="00B0187C">
        <w:rPr>
          <w:i/>
          <w:szCs w:val="28"/>
        </w:rPr>
        <w:t>(hai hécta)</w:t>
      </w:r>
      <w:r w:rsidRPr="00B0187C">
        <w:rPr>
          <w:szCs w:val="28"/>
          <w:lang w:val="vi-VN"/>
        </w:rPr>
        <w:t xml:space="preserve"> trở lên</w:t>
      </w:r>
      <w:r w:rsidRPr="00B0187C">
        <w:rPr>
          <w:szCs w:val="28"/>
        </w:rPr>
        <w:t>;</w:t>
      </w:r>
      <w:r w:rsidRPr="00B0187C">
        <w:rPr>
          <w:szCs w:val="28"/>
          <w:lang w:val="vi-VN"/>
        </w:rPr>
        <w:t xml:space="preserve"> vườn giống trồng mới </w:t>
      </w:r>
      <w:r w:rsidRPr="00B0187C">
        <w:rPr>
          <w:szCs w:val="28"/>
        </w:rPr>
        <w:t>có</w:t>
      </w:r>
      <w:r w:rsidRPr="00B0187C">
        <w:rPr>
          <w:szCs w:val="28"/>
          <w:lang w:val="vi-VN"/>
        </w:rPr>
        <w:t> diện tích từ 1,0 ha</w:t>
      </w:r>
      <w:r w:rsidRPr="00B0187C">
        <w:rPr>
          <w:szCs w:val="28"/>
        </w:rPr>
        <w:t xml:space="preserve"> </w:t>
      </w:r>
      <w:r w:rsidRPr="00B0187C">
        <w:rPr>
          <w:i/>
          <w:szCs w:val="28"/>
        </w:rPr>
        <w:t>(Một hécta)</w:t>
      </w:r>
      <w:r w:rsidRPr="00B0187C">
        <w:rPr>
          <w:szCs w:val="28"/>
          <w:lang w:val="vi-VN"/>
        </w:rPr>
        <w:t> </w:t>
      </w:r>
      <w:r w:rsidRPr="00B0187C">
        <w:rPr>
          <w:szCs w:val="28"/>
        </w:rPr>
        <w:t>trở</w:t>
      </w:r>
      <w:r w:rsidRPr="00B0187C">
        <w:rPr>
          <w:szCs w:val="28"/>
          <w:lang w:val="vi-VN"/>
        </w:rPr>
        <w:t> lên</w:t>
      </w:r>
      <w:r w:rsidRPr="00B0187C">
        <w:rPr>
          <w:szCs w:val="28"/>
        </w:rPr>
        <w:t>.</w:t>
      </w:r>
    </w:p>
    <w:p w14:paraId="08E6D751" w14:textId="484F19AB" w:rsidR="00FD5D5B" w:rsidRPr="00B0187C" w:rsidRDefault="00FD5D5B" w:rsidP="00FD5D5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zCs w:val="28"/>
        </w:rPr>
        <w:t xml:space="preserve">b) </w:t>
      </w:r>
      <w:r w:rsidR="00441B0D" w:rsidRPr="00B0187C">
        <w:rPr>
          <w:szCs w:val="28"/>
        </w:rPr>
        <w:t>R</w:t>
      </w:r>
      <w:r w:rsidR="00441B0D" w:rsidRPr="00B0187C">
        <w:rPr>
          <w:szCs w:val="28"/>
          <w:lang w:val="vi-VN"/>
        </w:rPr>
        <w:t>ừng giống chuyển hóa </w:t>
      </w:r>
      <w:r w:rsidR="00441B0D" w:rsidRPr="00B0187C">
        <w:rPr>
          <w:szCs w:val="28"/>
        </w:rPr>
        <w:t>có</w:t>
      </w:r>
      <w:r w:rsidR="00441B0D" w:rsidRPr="00B0187C">
        <w:rPr>
          <w:szCs w:val="28"/>
          <w:lang w:val="vi-VN"/>
        </w:rPr>
        <w:t> diện tích từ 1,0 ha</w:t>
      </w:r>
      <w:r w:rsidR="00441B0D" w:rsidRPr="00B0187C">
        <w:rPr>
          <w:szCs w:val="28"/>
        </w:rPr>
        <w:t xml:space="preserve"> </w:t>
      </w:r>
      <w:r w:rsidR="00441B0D" w:rsidRPr="00B0187C">
        <w:rPr>
          <w:i/>
          <w:szCs w:val="28"/>
        </w:rPr>
        <w:t>(Một hécta)</w:t>
      </w:r>
      <w:r w:rsidR="00441B0D" w:rsidRPr="00B0187C">
        <w:rPr>
          <w:szCs w:val="28"/>
          <w:lang w:val="vi-VN"/>
        </w:rPr>
        <w:t> </w:t>
      </w:r>
      <w:r w:rsidR="00441B0D" w:rsidRPr="00B0187C">
        <w:rPr>
          <w:szCs w:val="28"/>
        </w:rPr>
        <w:t>trở lên</w:t>
      </w:r>
      <w:r w:rsidR="00441B0D" w:rsidRPr="00B0187C">
        <w:rPr>
          <w:szCs w:val="28"/>
          <w:lang w:val="vi-VN"/>
        </w:rPr>
        <w:t xml:space="preserve">, vườn </w:t>
      </w:r>
      <w:r w:rsidR="00441B0D" w:rsidRPr="00B0187C">
        <w:rPr>
          <w:szCs w:val="28"/>
        </w:rPr>
        <w:t>giống dược liệu</w:t>
      </w:r>
      <w:r w:rsidR="00441B0D" w:rsidRPr="00B0187C">
        <w:rPr>
          <w:szCs w:val="28"/>
          <w:lang w:val="vi-VN"/>
        </w:rPr>
        <w:t xml:space="preserve"> đầu dòng có diện tích từ 500 m</w:t>
      </w:r>
      <w:r w:rsidR="00441B0D" w:rsidRPr="00B0187C">
        <w:rPr>
          <w:szCs w:val="28"/>
          <w:vertAlign w:val="superscript"/>
          <w:lang w:val="vi-VN"/>
        </w:rPr>
        <w:t>2</w:t>
      </w:r>
      <w:r w:rsidR="00441B0D" w:rsidRPr="00B0187C">
        <w:rPr>
          <w:szCs w:val="28"/>
          <w:lang w:val="vi-VN"/>
        </w:rPr>
        <w:t> </w:t>
      </w:r>
      <w:r w:rsidR="00441B0D" w:rsidRPr="00B0187C">
        <w:rPr>
          <w:i/>
          <w:szCs w:val="28"/>
        </w:rPr>
        <w:t>(Năm trăm mét vuông)</w:t>
      </w:r>
      <w:r w:rsidR="00441B0D" w:rsidRPr="00B0187C">
        <w:rPr>
          <w:szCs w:val="28"/>
        </w:rPr>
        <w:t xml:space="preserve"> </w:t>
      </w:r>
      <w:r w:rsidR="00441B0D" w:rsidRPr="00B0187C">
        <w:rPr>
          <w:szCs w:val="28"/>
          <w:lang w:val="vi-VN"/>
        </w:rPr>
        <w:t>trở lên</w:t>
      </w:r>
      <w:r w:rsidR="00441B0D" w:rsidRPr="00B0187C">
        <w:rPr>
          <w:szCs w:val="28"/>
        </w:rPr>
        <w:t>.</w:t>
      </w:r>
    </w:p>
    <w:p w14:paraId="31C92E74" w14:textId="469AB01E" w:rsidR="006E092A" w:rsidRPr="00B0187C" w:rsidRDefault="00441B0D" w:rsidP="002A70E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zCs w:val="28"/>
        </w:rPr>
        <w:t>c) D</w:t>
      </w:r>
      <w:r w:rsidRPr="00B0187C">
        <w:rPr>
          <w:szCs w:val="28"/>
          <w:lang w:val="vi-VN"/>
        </w:rPr>
        <w:t>ự án hoặc công trình xây dựng trung tâm s</w:t>
      </w:r>
      <w:r w:rsidRPr="00B0187C">
        <w:rPr>
          <w:szCs w:val="28"/>
        </w:rPr>
        <w:t>ả</w:t>
      </w:r>
      <w:r w:rsidRPr="00B0187C">
        <w:rPr>
          <w:szCs w:val="28"/>
          <w:lang w:val="vi-VN"/>
        </w:rPr>
        <w:t xml:space="preserve">n xuất giống cây </w:t>
      </w:r>
      <w:r w:rsidRPr="00B0187C">
        <w:rPr>
          <w:szCs w:val="28"/>
        </w:rPr>
        <w:t>dược liệu</w:t>
      </w:r>
      <w:r w:rsidRPr="00B0187C">
        <w:rPr>
          <w:szCs w:val="28"/>
          <w:lang w:val="vi-VN"/>
        </w:rPr>
        <w:t xml:space="preserve"> chất lượng cao có quy mô sản xuất tối thiểu </w:t>
      </w:r>
      <w:r w:rsidRPr="00B0187C">
        <w:rPr>
          <w:szCs w:val="28"/>
        </w:rPr>
        <w:t>0</w:t>
      </w:r>
      <w:r w:rsidRPr="00B0187C">
        <w:rPr>
          <w:szCs w:val="28"/>
          <w:lang w:val="vi-VN"/>
        </w:rPr>
        <w:t>1 triệu cây/năm</w:t>
      </w:r>
      <w:r w:rsidRPr="00B0187C">
        <w:rPr>
          <w:szCs w:val="28"/>
        </w:rPr>
        <w:t>.</w:t>
      </w:r>
    </w:p>
    <w:p w14:paraId="76E1ACB8" w14:textId="036CD366" w:rsidR="00441B0D" w:rsidRPr="00B0187C" w:rsidRDefault="00441B0D" w:rsidP="002A70E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pacing w:val="-4"/>
          <w:szCs w:val="28"/>
        </w:rPr>
      </w:pPr>
      <w:r w:rsidRPr="00B0187C">
        <w:rPr>
          <w:szCs w:val="28"/>
        </w:rPr>
        <w:t>d) D</w:t>
      </w:r>
      <w:r w:rsidRPr="00B0187C">
        <w:rPr>
          <w:spacing w:val="-4"/>
          <w:szCs w:val="28"/>
          <w:lang w:val="vi-VN"/>
        </w:rPr>
        <w:t xml:space="preserve">ự án hoặc công trình xây dựng mới vườn ươm giống cây </w:t>
      </w:r>
      <w:r w:rsidRPr="00B0187C">
        <w:rPr>
          <w:spacing w:val="-4"/>
          <w:szCs w:val="28"/>
        </w:rPr>
        <w:t>dược liệu</w:t>
      </w:r>
      <w:r w:rsidRPr="00B0187C">
        <w:rPr>
          <w:spacing w:val="-4"/>
          <w:szCs w:val="28"/>
          <w:lang w:val="vi-VN"/>
        </w:rPr>
        <w:t xml:space="preserve"> b</w:t>
      </w:r>
      <w:r w:rsidRPr="00B0187C">
        <w:rPr>
          <w:spacing w:val="-4"/>
          <w:szCs w:val="28"/>
        </w:rPr>
        <w:t>ằ</w:t>
      </w:r>
      <w:r w:rsidRPr="00B0187C">
        <w:rPr>
          <w:spacing w:val="-4"/>
          <w:szCs w:val="28"/>
          <w:lang w:val="vi-VN"/>
        </w:rPr>
        <w:t>ng phương pháp nuôi cấy mô với diện tích đất xây dựng vườn ươm </w:t>
      </w:r>
      <w:r w:rsidRPr="00B0187C">
        <w:rPr>
          <w:spacing w:val="-4"/>
          <w:szCs w:val="28"/>
        </w:rPr>
        <w:t>tối</w:t>
      </w:r>
      <w:r w:rsidRPr="00B0187C">
        <w:rPr>
          <w:spacing w:val="-4"/>
          <w:szCs w:val="28"/>
          <w:lang w:val="vi-VN"/>
        </w:rPr>
        <w:t> thiểu 0,5 ha</w:t>
      </w:r>
      <w:r w:rsidRPr="00B0187C">
        <w:rPr>
          <w:spacing w:val="-4"/>
          <w:szCs w:val="28"/>
        </w:rPr>
        <w:t xml:space="preserve"> </w:t>
      </w:r>
      <w:r w:rsidRPr="00B0187C">
        <w:rPr>
          <w:i/>
          <w:spacing w:val="-4"/>
          <w:szCs w:val="28"/>
        </w:rPr>
        <w:t>(Không phẩy năm hécta)</w:t>
      </w:r>
      <w:r w:rsidRPr="00B0187C">
        <w:rPr>
          <w:spacing w:val="-4"/>
          <w:szCs w:val="28"/>
        </w:rPr>
        <w:t>.</w:t>
      </w:r>
    </w:p>
    <w:p w14:paraId="119EA210" w14:textId="4E6F8FA9" w:rsidR="00441B0D" w:rsidRPr="00B0187C" w:rsidRDefault="00441B0D" w:rsidP="002A70E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pacing w:val="-4"/>
          <w:szCs w:val="28"/>
        </w:rPr>
        <w:t xml:space="preserve">e) </w:t>
      </w:r>
      <w:r w:rsidR="0078217E" w:rsidRPr="00B0187C">
        <w:rPr>
          <w:spacing w:val="-4"/>
          <w:szCs w:val="28"/>
        </w:rPr>
        <w:t>B</w:t>
      </w:r>
      <w:r w:rsidR="0078217E" w:rsidRPr="00B0187C">
        <w:rPr>
          <w:spacing w:val="-2"/>
          <w:szCs w:val="28"/>
        </w:rPr>
        <w:t>ình tuyển cây trội, tỉa thưa, chăm sóc, bảo vệ cây trội: Có hồ sơ công nhận cây trội của cấp có thẩm quyền.</w:t>
      </w:r>
    </w:p>
    <w:p w14:paraId="176F288B" w14:textId="46C3A459" w:rsidR="005E53A7" w:rsidRPr="00B0187C" w:rsidRDefault="0078217E" w:rsidP="002A70E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zCs w:val="28"/>
        </w:rPr>
        <w:t>3</w:t>
      </w:r>
      <w:r w:rsidR="002A70EB" w:rsidRPr="00B0187C">
        <w:rPr>
          <w:szCs w:val="28"/>
        </w:rPr>
        <w:t>. </w:t>
      </w:r>
      <w:r w:rsidR="002A70EB" w:rsidRPr="00B0187C">
        <w:rPr>
          <w:szCs w:val="28"/>
          <w:lang w:val="vi-VN"/>
        </w:rPr>
        <w:t>Mức hỗ trợ:</w:t>
      </w:r>
      <w:r w:rsidR="002A70EB" w:rsidRPr="00B0187C">
        <w:rPr>
          <w:szCs w:val="28"/>
        </w:rPr>
        <w:t xml:space="preserve"> </w:t>
      </w:r>
      <w:r w:rsidR="002A70EB" w:rsidRPr="00B0187C">
        <w:rPr>
          <w:szCs w:val="28"/>
          <w:lang w:val="vi-VN"/>
        </w:rPr>
        <w:t>Hỗ trợ 50% tổng mức đầu tư đối với một dự án hoặc c</w:t>
      </w:r>
      <w:r w:rsidR="002A70EB" w:rsidRPr="00B0187C">
        <w:rPr>
          <w:szCs w:val="28"/>
        </w:rPr>
        <w:t>ô</w:t>
      </w:r>
      <w:r w:rsidR="002A70EB" w:rsidRPr="00B0187C">
        <w:rPr>
          <w:szCs w:val="28"/>
          <w:lang w:val="vi-VN"/>
        </w:rPr>
        <w:t xml:space="preserve">ng trình được quy định tại </w:t>
      </w:r>
      <w:r w:rsidR="002A70EB" w:rsidRPr="00B0187C">
        <w:rPr>
          <w:szCs w:val="28"/>
        </w:rPr>
        <w:t xml:space="preserve">nội dung hỗ trợ </w:t>
      </w:r>
      <w:r w:rsidR="005E53A7" w:rsidRPr="00B0187C">
        <w:rPr>
          <w:szCs w:val="28"/>
        </w:rPr>
        <w:t>theo khoản 1, Điều 5</w:t>
      </w:r>
      <w:r w:rsidR="002A70EB" w:rsidRPr="00B0187C">
        <w:rPr>
          <w:szCs w:val="28"/>
        </w:rPr>
        <w:t xml:space="preserve"> nhưng tối đa theo quy định cụ thể như sau: </w:t>
      </w:r>
    </w:p>
    <w:p w14:paraId="5D4F025B" w14:textId="6E235681" w:rsidR="005E53A7" w:rsidRPr="00B0187C" w:rsidRDefault="005E53A7" w:rsidP="002A70E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zCs w:val="28"/>
        </w:rPr>
        <w:t xml:space="preserve">a) </w:t>
      </w:r>
      <w:r w:rsidR="002A70EB" w:rsidRPr="00B0187C">
        <w:rPr>
          <w:szCs w:val="28"/>
          <w:lang w:val="vi-VN"/>
        </w:rPr>
        <w:t>Tối đa 55.000.000 đồng/ha</w:t>
      </w:r>
      <w:r w:rsidRPr="00B0187C">
        <w:rPr>
          <w:szCs w:val="28"/>
        </w:rPr>
        <w:t xml:space="preserve"> </w:t>
      </w:r>
      <w:r w:rsidRPr="00B0187C">
        <w:rPr>
          <w:i/>
          <w:szCs w:val="28"/>
        </w:rPr>
        <w:t>(Năm mươi lăm triệu đồng/hécta)</w:t>
      </w:r>
      <w:r w:rsidR="002A70EB" w:rsidRPr="00B0187C">
        <w:rPr>
          <w:szCs w:val="28"/>
          <w:lang w:val="vi-VN"/>
        </w:rPr>
        <w:t xml:space="preserve"> đối với xây dựng rừng giống trồng mới</w:t>
      </w:r>
      <w:r w:rsidR="0078217E" w:rsidRPr="00B0187C">
        <w:rPr>
          <w:szCs w:val="28"/>
        </w:rPr>
        <w:t>.</w:t>
      </w:r>
    </w:p>
    <w:p w14:paraId="507E6B2D" w14:textId="26050CD9" w:rsidR="00ED1D61" w:rsidRPr="00B0187C" w:rsidRDefault="005E53A7" w:rsidP="002A70E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zCs w:val="28"/>
        </w:rPr>
        <w:lastRenderedPageBreak/>
        <w:t xml:space="preserve">b) </w:t>
      </w:r>
      <w:r w:rsidR="002A70EB" w:rsidRPr="00B0187C">
        <w:rPr>
          <w:szCs w:val="28"/>
        </w:rPr>
        <w:t>T</w:t>
      </w:r>
      <w:r w:rsidR="002A70EB" w:rsidRPr="00B0187C">
        <w:rPr>
          <w:szCs w:val="28"/>
          <w:lang w:val="vi-VN"/>
        </w:rPr>
        <w:t>ối đa 25.000.000 đồng/ha</w:t>
      </w:r>
      <w:r w:rsidRPr="00B0187C">
        <w:rPr>
          <w:szCs w:val="28"/>
        </w:rPr>
        <w:t xml:space="preserve"> </w:t>
      </w:r>
      <w:r w:rsidRPr="00B0187C">
        <w:rPr>
          <w:i/>
          <w:szCs w:val="28"/>
        </w:rPr>
        <w:t>(Năm mươi lăm triệu đồng/h</w:t>
      </w:r>
      <w:r w:rsidR="00972C2A" w:rsidRPr="00B0187C">
        <w:rPr>
          <w:i/>
          <w:szCs w:val="28"/>
        </w:rPr>
        <w:t>é</w:t>
      </w:r>
      <w:r w:rsidRPr="00B0187C">
        <w:rPr>
          <w:i/>
          <w:szCs w:val="28"/>
        </w:rPr>
        <w:t>cta)</w:t>
      </w:r>
      <w:r w:rsidRPr="00B0187C">
        <w:rPr>
          <w:szCs w:val="28"/>
          <w:lang w:val="vi-VN"/>
        </w:rPr>
        <w:t xml:space="preserve"> </w:t>
      </w:r>
      <w:r w:rsidR="002A70EB" w:rsidRPr="00B0187C">
        <w:rPr>
          <w:szCs w:val="28"/>
          <w:lang w:val="vi-VN"/>
        </w:rPr>
        <w:t>đối với xây dựng rừng giống chuyển hóa</w:t>
      </w:r>
      <w:r w:rsidR="00D15702" w:rsidRPr="00B0187C">
        <w:rPr>
          <w:szCs w:val="28"/>
        </w:rPr>
        <w:t>.</w:t>
      </w:r>
      <w:r w:rsidR="002A70EB" w:rsidRPr="00B0187C">
        <w:rPr>
          <w:szCs w:val="28"/>
        </w:rPr>
        <w:t xml:space="preserve"> </w:t>
      </w:r>
    </w:p>
    <w:p w14:paraId="5376F92E" w14:textId="00DA5439" w:rsidR="00ED1D61" w:rsidRPr="00B0187C" w:rsidRDefault="00ED1D61" w:rsidP="002A70E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zCs w:val="28"/>
        </w:rPr>
        <w:t xml:space="preserve">c) </w:t>
      </w:r>
      <w:r w:rsidR="002A70EB" w:rsidRPr="00B0187C">
        <w:rPr>
          <w:szCs w:val="28"/>
          <w:lang w:val="vi-VN"/>
        </w:rPr>
        <w:t xml:space="preserve">Tối đa </w:t>
      </w:r>
      <w:r w:rsidR="009A7096" w:rsidRPr="00B0187C">
        <w:rPr>
          <w:szCs w:val="28"/>
        </w:rPr>
        <w:t>1</w:t>
      </w:r>
      <w:r w:rsidR="002A70EB" w:rsidRPr="00B0187C">
        <w:rPr>
          <w:szCs w:val="28"/>
          <w:lang w:val="vi-VN"/>
        </w:rPr>
        <w:t>00</w:t>
      </w:r>
      <w:r w:rsidR="0058392E" w:rsidRPr="00B0187C">
        <w:rPr>
          <w:szCs w:val="28"/>
        </w:rPr>
        <w:t>.</w:t>
      </w:r>
      <w:r w:rsidR="002A70EB" w:rsidRPr="00B0187C">
        <w:rPr>
          <w:szCs w:val="28"/>
          <w:lang w:val="vi-VN"/>
        </w:rPr>
        <w:t>000.000 </w:t>
      </w:r>
      <w:r w:rsidR="002A70EB" w:rsidRPr="00B0187C">
        <w:rPr>
          <w:szCs w:val="28"/>
        </w:rPr>
        <w:t>đồng</w:t>
      </w:r>
      <w:r w:rsidR="00BB24DC" w:rsidRPr="00B0187C">
        <w:rPr>
          <w:szCs w:val="28"/>
        </w:rPr>
        <w:t xml:space="preserve"> </w:t>
      </w:r>
      <w:r w:rsidR="00BB24DC" w:rsidRPr="00B0187C">
        <w:rPr>
          <w:i/>
          <w:iCs/>
          <w:szCs w:val="28"/>
        </w:rPr>
        <w:t>(</w:t>
      </w:r>
      <w:r w:rsidR="007639F9" w:rsidRPr="00B0187C">
        <w:rPr>
          <w:i/>
          <w:iCs/>
          <w:szCs w:val="28"/>
        </w:rPr>
        <w:t>Một</w:t>
      </w:r>
      <w:r w:rsidR="00BB24DC" w:rsidRPr="00B0187C">
        <w:rPr>
          <w:i/>
          <w:iCs/>
          <w:szCs w:val="28"/>
        </w:rPr>
        <w:t xml:space="preserve"> trăm triệu đồng)</w:t>
      </w:r>
      <w:r w:rsidR="00BB24DC" w:rsidRPr="00B0187C">
        <w:rPr>
          <w:szCs w:val="28"/>
        </w:rPr>
        <w:t xml:space="preserve"> đ</w:t>
      </w:r>
      <w:r w:rsidR="002A70EB" w:rsidRPr="00B0187C">
        <w:rPr>
          <w:szCs w:val="28"/>
          <w:lang w:val="vi-VN"/>
        </w:rPr>
        <w:t>ối với một dự án hoặc công trình xây dựng trung tâm s</w:t>
      </w:r>
      <w:r w:rsidR="002A70EB" w:rsidRPr="00B0187C">
        <w:rPr>
          <w:szCs w:val="28"/>
        </w:rPr>
        <w:t>ả</w:t>
      </w:r>
      <w:r w:rsidR="002A70EB" w:rsidRPr="00B0187C">
        <w:rPr>
          <w:szCs w:val="28"/>
          <w:lang w:val="vi-VN"/>
        </w:rPr>
        <w:t xml:space="preserve">n xuất giống cây </w:t>
      </w:r>
      <w:r w:rsidR="00930AC2" w:rsidRPr="00B0187C">
        <w:rPr>
          <w:szCs w:val="28"/>
        </w:rPr>
        <w:t>dược liệu</w:t>
      </w:r>
      <w:r w:rsidR="002A70EB" w:rsidRPr="00B0187C">
        <w:rPr>
          <w:szCs w:val="28"/>
          <w:lang w:val="vi-VN"/>
        </w:rPr>
        <w:t xml:space="preserve"> chất lượng cao</w:t>
      </w:r>
      <w:r w:rsidR="00D15702" w:rsidRPr="00B0187C">
        <w:rPr>
          <w:szCs w:val="28"/>
        </w:rPr>
        <w:t>.</w:t>
      </w:r>
    </w:p>
    <w:p w14:paraId="563DF075" w14:textId="6DEF5027" w:rsidR="00C52ADD" w:rsidRPr="00B0187C" w:rsidRDefault="00ED1D61" w:rsidP="002A70E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pacing w:val="-6"/>
          <w:szCs w:val="28"/>
        </w:rPr>
      </w:pPr>
      <w:r w:rsidRPr="00B0187C">
        <w:rPr>
          <w:spacing w:val="-6"/>
          <w:szCs w:val="28"/>
        </w:rPr>
        <w:t xml:space="preserve">d) </w:t>
      </w:r>
      <w:r w:rsidR="002A70EB" w:rsidRPr="00B0187C">
        <w:rPr>
          <w:spacing w:val="-6"/>
          <w:szCs w:val="28"/>
          <w:lang w:val="vi-VN"/>
        </w:rPr>
        <w:t>Tối </w:t>
      </w:r>
      <w:r w:rsidR="002A70EB" w:rsidRPr="00B0187C">
        <w:rPr>
          <w:spacing w:val="-6"/>
          <w:szCs w:val="28"/>
        </w:rPr>
        <w:t>đa</w:t>
      </w:r>
      <w:r w:rsidR="002A70EB" w:rsidRPr="00B0187C">
        <w:rPr>
          <w:spacing w:val="-6"/>
          <w:szCs w:val="28"/>
          <w:lang w:val="vi-VN"/>
        </w:rPr>
        <w:t> </w:t>
      </w:r>
      <w:r w:rsidR="00BC7F67" w:rsidRPr="00B0187C">
        <w:rPr>
          <w:spacing w:val="-6"/>
          <w:szCs w:val="28"/>
        </w:rPr>
        <w:t>1</w:t>
      </w:r>
      <w:r w:rsidR="002A70EB" w:rsidRPr="00B0187C">
        <w:rPr>
          <w:spacing w:val="-6"/>
          <w:szCs w:val="28"/>
          <w:lang w:val="vi-VN"/>
        </w:rPr>
        <w:t>00.000.000 </w:t>
      </w:r>
      <w:r w:rsidR="002A70EB" w:rsidRPr="00B0187C">
        <w:rPr>
          <w:spacing w:val="-6"/>
          <w:szCs w:val="28"/>
        </w:rPr>
        <w:t>đồng</w:t>
      </w:r>
      <w:r w:rsidR="003305EC" w:rsidRPr="00B0187C">
        <w:rPr>
          <w:spacing w:val="-6"/>
          <w:szCs w:val="28"/>
        </w:rPr>
        <w:t xml:space="preserve"> </w:t>
      </w:r>
      <w:r w:rsidR="003305EC" w:rsidRPr="00B0187C">
        <w:rPr>
          <w:i/>
          <w:iCs/>
          <w:spacing w:val="-6"/>
          <w:szCs w:val="28"/>
        </w:rPr>
        <w:t>(</w:t>
      </w:r>
      <w:r w:rsidR="007639F9" w:rsidRPr="00B0187C">
        <w:rPr>
          <w:i/>
          <w:iCs/>
          <w:spacing w:val="-6"/>
          <w:szCs w:val="28"/>
        </w:rPr>
        <w:t xml:space="preserve">Một </w:t>
      </w:r>
      <w:r w:rsidR="007861E7" w:rsidRPr="00B0187C">
        <w:rPr>
          <w:i/>
          <w:iCs/>
          <w:spacing w:val="-6"/>
          <w:szCs w:val="28"/>
        </w:rPr>
        <w:t>trăm triệu đ</w:t>
      </w:r>
      <w:r w:rsidR="00C52ADD" w:rsidRPr="00B0187C">
        <w:rPr>
          <w:i/>
          <w:iCs/>
          <w:spacing w:val="-6"/>
          <w:szCs w:val="28"/>
        </w:rPr>
        <w:t>ồng)</w:t>
      </w:r>
      <w:r w:rsidR="002A70EB" w:rsidRPr="00B0187C">
        <w:rPr>
          <w:spacing w:val="-6"/>
          <w:szCs w:val="28"/>
          <w:lang w:val="vi-VN"/>
        </w:rPr>
        <w:t xml:space="preserve"> đối với một dự án hoặc công trình xây dựng mới vườn ươm giống cây </w:t>
      </w:r>
      <w:r w:rsidR="002A70EB" w:rsidRPr="00B0187C">
        <w:rPr>
          <w:spacing w:val="-6"/>
          <w:szCs w:val="28"/>
        </w:rPr>
        <w:t>dược liệu</w:t>
      </w:r>
      <w:r w:rsidR="002A70EB" w:rsidRPr="00B0187C">
        <w:rPr>
          <w:spacing w:val="-6"/>
          <w:szCs w:val="28"/>
          <w:lang w:val="vi-VN"/>
        </w:rPr>
        <w:t xml:space="preserve"> b</w:t>
      </w:r>
      <w:r w:rsidR="002A70EB" w:rsidRPr="00B0187C">
        <w:rPr>
          <w:spacing w:val="-6"/>
          <w:szCs w:val="28"/>
        </w:rPr>
        <w:t>ằ</w:t>
      </w:r>
      <w:r w:rsidR="002A70EB" w:rsidRPr="00B0187C">
        <w:rPr>
          <w:spacing w:val="-6"/>
          <w:szCs w:val="28"/>
          <w:lang w:val="vi-VN"/>
        </w:rPr>
        <w:t>ng phương pháp nuôi cấy mô</w:t>
      </w:r>
      <w:r w:rsidR="00D15702" w:rsidRPr="00B0187C">
        <w:rPr>
          <w:spacing w:val="-6"/>
          <w:szCs w:val="28"/>
        </w:rPr>
        <w:t>.</w:t>
      </w:r>
    </w:p>
    <w:p w14:paraId="7F81E3C5" w14:textId="1843EEC0" w:rsidR="002A70EB" w:rsidRPr="00B0187C" w:rsidRDefault="00C52ADD" w:rsidP="002A70E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pacing w:val="-2"/>
          <w:szCs w:val="28"/>
        </w:rPr>
      </w:pPr>
      <w:r w:rsidRPr="00B0187C">
        <w:rPr>
          <w:spacing w:val="-2"/>
          <w:szCs w:val="28"/>
        </w:rPr>
        <w:t xml:space="preserve">e) </w:t>
      </w:r>
      <w:r w:rsidR="002A70EB" w:rsidRPr="00B0187C">
        <w:rPr>
          <w:spacing w:val="-2"/>
          <w:szCs w:val="28"/>
        </w:rPr>
        <w:t>Tối đa không quá 2.000.000 đồng</w:t>
      </w:r>
      <w:r w:rsidR="002A70EB" w:rsidRPr="00B0187C">
        <w:rPr>
          <w:i/>
          <w:iCs/>
          <w:spacing w:val="-2"/>
          <w:szCs w:val="28"/>
        </w:rPr>
        <w:t>/</w:t>
      </w:r>
      <w:r w:rsidR="002A70EB" w:rsidRPr="00B0187C">
        <w:rPr>
          <w:spacing w:val="-2"/>
          <w:szCs w:val="28"/>
        </w:rPr>
        <w:t>cây trội</w:t>
      </w:r>
      <w:r w:rsidR="00C2177B" w:rsidRPr="00B0187C">
        <w:rPr>
          <w:spacing w:val="-2"/>
          <w:szCs w:val="28"/>
        </w:rPr>
        <w:t xml:space="preserve"> </w:t>
      </w:r>
      <w:r w:rsidR="00C2177B" w:rsidRPr="00B0187C">
        <w:rPr>
          <w:i/>
          <w:iCs/>
          <w:spacing w:val="-2"/>
          <w:szCs w:val="28"/>
        </w:rPr>
        <w:t>(Hai triệu đồng/cây trội)</w:t>
      </w:r>
      <w:r w:rsidR="002A70EB" w:rsidRPr="00B0187C">
        <w:rPr>
          <w:spacing w:val="-2"/>
          <w:szCs w:val="28"/>
        </w:rPr>
        <w:t xml:space="preserve"> trong công tác xây dựng bình tuyển cây trội, tỉa thưa, chăm sóc, bảo vệ cây trội hằng năm.</w:t>
      </w:r>
    </w:p>
    <w:p w14:paraId="6C6874A4" w14:textId="2CE6A832" w:rsidR="002A70EB" w:rsidRPr="00B0187C" w:rsidRDefault="002A70EB" w:rsidP="002A70EB">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b/>
          <w:szCs w:val="28"/>
        </w:rPr>
      </w:pPr>
      <w:r w:rsidRPr="00B0187C">
        <w:rPr>
          <w:b/>
          <w:szCs w:val="28"/>
        </w:rPr>
        <w:t xml:space="preserve">Điều 6. Hỗ trợ công tác kiểm tra, nghiệm thu, lập </w:t>
      </w:r>
      <w:r w:rsidR="00ED1D61" w:rsidRPr="00B0187C">
        <w:rPr>
          <w:b/>
          <w:szCs w:val="28"/>
        </w:rPr>
        <w:t>s</w:t>
      </w:r>
      <w:r w:rsidRPr="00B0187C">
        <w:rPr>
          <w:b/>
          <w:szCs w:val="28"/>
        </w:rPr>
        <w:t>ơ đồ, điều tra hiện trạng khu vực trồng dược liệu; cấp mã số vùng trồng</w:t>
      </w:r>
    </w:p>
    <w:p w14:paraId="71529D53" w14:textId="39E6B6C7" w:rsidR="006A12EE" w:rsidRPr="00B0187C" w:rsidRDefault="006A12EE" w:rsidP="006A12EE">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zCs w:val="28"/>
        </w:rPr>
        <w:t xml:space="preserve">1. Hỗ trợ 1.000.000 đồng/hồ sơ </w:t>
      </w:r>
      <w:r w:rsidRPr="00B0187C">
        <w:rPr>
          <w:i/>
          <w:iCs/>
          <w:szCs w:val="28"/>
        </w:rPr>
        <w:t>(Một triệu đồng</w:t>
      </w:r>
      <w:r w:rsidR="00C2177B" w:rsidRPr="00B0187C">
        <w:rPr>
          <w:i/>
          <w:iCs/>
          <w:szCs w:val="28"/>
        </w:rPr>
        <w:t>/hồ sơ</w:t>
      </w:r>
      <w:r w:rsidRPr="00B0187C">
        <w:rPr>
          <w:i/>
          <w:iCs/>
          <w:szCs w:val="28"/>
        </w:rPr>
        <w:t>)</w:t>
      </w:r>
      <w:r w:rsidRPr="00B0187C">
        <w:rPr>
          <w:szCs w:val="28"/>
        </w:rPr>
        <w:t xml:space="preserve"> cho công tác đo đạc bản đồ, sơ đồ khu vực trồng dược liệu; lập hồ sơ cho các hộ, nhóm hộ</w:t>
      </w:r>
      <w:r w:rsidR="00D4571D" w:rsidRPr="00B0187C">
        <w:rPr>
          <w:szCs w:val="28"/>
        </w:rPr>
        <w:t>, cá nhân</w:t>
      </w:r>
      <w:r w:rsidR="006F6616" w:rsidRPr="00B0187C">
        <w:rPr>
          <w:szCs w:val="28"/>
        </w:rPr>
        <w:t xml:space="preserve"> cho đơn vị có chức năng thực hiện công tác đo đạc bản đồ, lập sơ đồ</w:t>
      </w:r>
      <w:r w:rsidR="00A600F9" w:rsidRPr="00B0187C">
        <w:rPr>
          <w:szCs w:val="28"/>
        </w:rPr>
        <w:t>, Chủ rừng hoặc UBND xã.</w:t>
      </w:r>
      <w:r w:rsidRPr="00B0187C">
        <w:rPr>
          <w:szCs w:val="28"/>
        </w:rPr>
        <w:t xml:space="preserve"> </w:t>
      </w:r>
    </w:p>
    <w:p w14:paraId="096A6940" w14:textId="33BF7CB3" w:rsidR="006A12EE" w:rsidRPr="00B0187C" w:rsidRDefault="00CE2370" w:rsidP="006A12EE">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zCs w:val="28"/>
        </w:rPr>
        <w:t>2.</w:t>
      </w:r>
      <w:r w:rsidR="006A12EE" w:rsidRPr="00B0187C">
        <w:rPr>
          <w:szCs w:val="28"/>
        </w:rPr>
        <w:t xml:space="preserve"> Hỗ trợ chi phí điều tra hiện trạng rừng là 10.000.000 đồng/ha </w:t>
      </w:r>
      <w:r w:rsidR="006A12EE" w:rsidRPr="00B0187C">
        <w:rPr>
          <w:i/>
          <w:iCs/>
          <w:szCs w:val="28"/>
        </w:rPr>
        <w:t>(Mười triệu đồng/h</w:t>
      </w:r>
      <w:r w:rsidR="003A3E36" w:rsidRPr="00B0187C">
        <w:rPr>
          <w:i/>
          <w:iCs/>
          <w:szCs w:val="28"/>
        </w:rPr>
        <w:t>é</w:t>
      </w:r>
      <w:r w:rsidR="006A12EE" w:rsidRPr="00B0187C">
        <w:rPr>
          <w:i/>
          <w:iCs/>
          <w:szCs w:val="28"/>
        </w:rPr>
        <w:t>cta)</w:t>
      </w:r>
      <w:r w:rsidR="00AF29BF" w:rsidRPr="00B0187C">
        <w:rPr>
          <w:szCs w:val="28"/>
        </w:rPr>
        <w:t xml:space="preserve"> </w:t>
      </w:r>
      <w:r w:rsidR="006A12EE" w:rsidRPr="00B0187C">
        <w:rPr>
          <w:szCs w:val="28"/>
        </w:rPr>
        <w:t>nhưng không quá 300</w:t>
      </w:r>
      <w:r w:rsidR="00780399">
        <w:rPr>
          <w:szCs w:val="28"/>
        </w:rPr>
        <w:t>.000.000</w:t>
      </w:r>
      <w:r w:rsidR="00062F01">
        <w:rPr>
          <w:szCs w:val="28"/>
        </w:rPr>
        <w:t xml:space="preserve"> </w:t>
      </w:r>
      <w:r w:rsidR="006A12EE" w:rsidRPr="00B0187C">
        <w:rPr>
          <w:szCs w:val="28"/>
        </w:rPr>
        <w:t xml:space="preserve">đồng/phương án </w:t>
      </w:r>
      <w:r w:rsidR="006A12EE" w:rsidRPr="00B0187C">
        <w:rPr>
          <w:i/>
          <w:iCs/>
          <w:szCs w:val="28"/>
        </w:rPr>
        <w:t>(</w:t>
      </w:r>
      <w:r w:rsidR="00C2177B" w:rsidRPr="00B0187C">
        <w:rPr>
          <w:i/>
          <w:iCs/>
          <w:szCs w:val="28"/>
        </w:rPr>
        <w:t>Ba trăm triệu đồng/phương án</w:t>
      </w:r>
      <w:r w:rsidR="006A12EE" w:rsidRPr="00B0187C">
        <w:rPr>
          <w:i/>
          <w:iCs/>
          <w:szCs w:val="28"/>
        </w:rPr>
        <w:t>)</w:t>
      </w:r>
      <w:r w:rsidR="006A12EE" w:rsidRPr="00B0187C">
        <w:rPr>
          <w:szCs w:val="28"/>
        </w:rPr>
        <w:t xml:space="preserve"> để xây dựng phương án nuôi, trồng phát triển, thu hoạch cây dược liệu trong rừng cho các tổ chức; hộ, nhóm hộ</w:t>
      </w:r>
      <w:r w:rsidR="00D4571D" w:rsidRPr="00B0187C">
        <w:rPr>
          <w:szCs w:val="28"/>
        </w:rPr>
        <w:t>, cá nhân</w:t>
      </w:r>
      <w:r w:rsidR="00E850A2" w:rsidRPr="00B0187C">
        <w:rPr>
          <w:szCs w:val="28"/>
        </w:rPr>
        <w:t>.</w:t>
      </w:r>
    </w:p>
    <w:p w14:paraId="52546589" w14:textId="549D6523" w:rsidR="006A12EE" w:rsidRPr="00B0187C" w:rsidRDefault="00CE2370" w:rsidP="006A12EE">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zCs w:val="28"/>
        </w:rPr>
        <w:t>3.</w:t>
      </w:r>
      <w:r w:rsidR="006A12EE" w:rsidRPr="00B0187C">
        <w:rPr>
          <w:szCs w:val="28"/>
        </w:rPr>
        <w:t xml:space="preserve"> Hỗ trợ 2.000.000 đồng/năm </w:t>
      </w:r>
      <w:r w:rsidR="006A12EE" w:rsidRPr="00B0187C">
        <w:rPr>
          <w:i/>
          <w:iCs/>
          <w:szCs w:val="28"/>
        </w:rPr>
        <w:t>(</w:t>
      </w:r>
      <w:r w:rsidR="006A1A3C" w:rsidRPr="00B0187C">
        <w:rPr>
          <w:i/>
          <w:iCs/>
          <w:szCs w:val="28"/>
        </w:rPr>
        <w:t>Hai triệu đồng/năm</w:t>
      </w:r>
      <w:r w:rsidR="006A12EE" w:rsidRPr="00B0187C">
        <w:rPr>
          <w:i/>
          <w:iCs/>
          <w:szCs w:val="28"/>
        </w:rPr>
        <w:t>)</w:t>
      </w:r>
      <w:r w:rsidR="006A12EE" w:rsidRPr="00B0187C">
        <w:rPr>
          <w:szCs w:val="28"/>
        </w:rPr>
        <w:t xml:space="preserve"> </w:t>
      </w:r>
      <w:r w:rsidR="006A1A3C" w:rsidRPr="00B0187C">
        <w:rPr>
          <w:szCs w:val="28"/>
        </w:rPr>
        <w:t>cho từng</w:t>
      </w:r>
      <w:r w:rsidR="006A12EE" w:rsidRPr="00B0187C">
        <w:rPr>
          <w:szCs w:val="28"/>
        </w:rPr>
        <w:t xml:space="preserve"> tổ chức, </w:t>
      </w:r>
      <w:r w:rsidR="006A1A3C" w:rsidRPr="00B0187C">
        <w:rPr>
          <w:szCs w:val="28"/>
        </w:rPr>
        <w:t xml:space="preserve">từng </w:t>
      </w:r>
      <w:r w:rsidR="006A12EE" w:rsidRPr="00B0187C">
        <w:rPr>
          <w:szCs w:val="28"/>
        </w:rPr>
        <w:t xml:space="preserve">đơn vị, chính quyền địa phương cấp xã; </w:t>
      </w:r>
      <w:r w:rsidR="006A1A3C" w:rsidRPr="00B0187C">
        <w:rPr>
          <w:szCs w:val="28"/>
        </w:rPr>
        <w:t xml:space="preserve">từng </w:t>
      </w:r>
      <w:r w:rsidR="006A12EE" w:rsidRPr="00B0187C">
        <w:rPr>
          <w:szCs w:val="28"/>
        </w:rPr>
        <w:t xml:space="preserve">thôn, </w:t>
      </w:r>
      <w:r w:rsidR="006A1A3C" w:rsidRPr="00B0187C">
        <w:rPr>
          <w:szCs w:val="28"/>
        </w:rPr>
        <w:t xml:space="preserve">từng </w:t>
      </w:r>
      <w:r w:rsidR="006A12EE" w:rsidRPr="00B0187C">
        <w:rPr>
          <w:szCs w:val="28"/>
        </w:rPr>
        <w:t>già làng, trưởng bản, người có uy tín làm công tác khuyến lâm tại địa phương và phối hợp tổ chức nghiệm thu cho toàn bộ những hộ gia đình, cá nhân</w:t>
      </w:r>
      <w:r w:rsidR="00E36453" w:rsidRPr="00B0187C">
        <w:rPr>
          <w:szCs w:val="28"/>
        </w:rPr>
        <w:t xml:space="preserve"> </w:t>
      </w:r>
      <w:r w:rsidR="006A12EE" w:rsidRPr="00B0187C">
        <w:rPr>
          <w:szCs w:val="28"/>
        </w:rPr>
        <w:t xml:space="preserve">tham gia trồng dược liệu; </w:t>
      </w:r>
    </w:p>
    <w:p w14:paraId="38FA56C9" w14:textId="1E7F2822" w:rsidR="006A12EE" w:rsidRPr="00B0187C" w:rsidRDefault="00CE2370" w:rsidP="006A12EE">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szCs w:val="28"/>
        </w:rPr>
      </w:pPr>
      <w:r w:rsidRPr="00B0187C">
        <w:rPr>
          <w:szCs w:val="28"/>
        </w:rPr>
        <w:t>4.</w:t>
      </w:r>
      <w:r w:rsidR="006A12EE" w:rsidRPr="00B0187C">
        <w:rPr>
          <w:szCs w:val="28"/>
        </w:rPr>
        <w:t xml:space="preserve"> Hỗ trợ 20.000.000 đồng/mã số</w:t>
      </w:r>
      <w:r w:rsidR="0014531A" w:rsidRPr="00B0187C">
        <w:rPr>
          <w:szCs w:val="28"/>
        </w:rPr>
        <w:t xml:space="preserve"> </w:t>
      </w:r>
      <w:r w:rsidR="0014531A" w:rsidRPr="00B0187C">
        <w:rPr>
          <w:i/>
          <w:iCs/>
          <w:szCs w:val="28"/>
        </w:rPr>
        <w:t>(Hai mươi triệu đồng/mã số)</w:t>
      </w:r>
      <w:r w:rsidR="006A12EE" w:rsidRPr="00B0187C">
        <w:rPr>
          <w:szCs w:val="28"/>
        </w:rPr>
        <w:t xml:space="preserve"> cho chi phí lập hồ sơ và cấp mã số vùng trồng với quy mô diện tích tối thiểu trồng dược liệu hoặc liên kết trồng dược liệu là: 15 ha </w:t>
      </w:r>
      <w:r w:rsidR="006A12EE" w:rsidRPr="00B0187C">
        <w:rPr>
          <w:i/>
          <w:iCs/>
          <w:szCs w:val="28"/>
        </w:rPr>
        <w:t>(</w:t>
      </w:r>
      <w:r w:rsidR="004254C6" w:rsidRPr="00B0187C">
        <w:rPr>
          <w:i/>
          <w:iCs/>
          <w:szCs w:val="28"/>
        </w:rPr>
        <w:t>Mười lăm h</w:t>
      </w:r>
      <w:r w:rsidR="001C04EB" w:rsidRPr="00B0187C">
        <w:rPr>
          <w:i/>
          <w:iCs/>
          <w:szCs w:val="28"/>
        </w:rPr>
        <w:t>é</w:t>
      </w:r>
      <w:r w:rsidR="004254C6" w:rsidRPr="00B0187C">
        <w:rPr>
          <w:i/>
          <w:iCs/>
          <w:szCs w:val="28"/>
        </w:rPr>
        <w:t>cta</w:t>
      </w:r>
      <w:r w:rsidR="006A12EE" w:rsidRPr="00B0187C">
        <w:rPr>
          <w:i/>
          <w:iCs/>
          <w:szCs w:val="28"/>
        </w:rPr>
        <w:t>).</w:t>
      </w:r>
    </w:p>
    <w:p w14:paraId="605186C2" w14:textId="61488235" w:rsidR="00A641F9" w:rsidRPr="00B0187C" w:rsidRDefault="00B43BC3" w:rsidP="00B43BC3">
      <w:pPr>
        <w:pBdr>
          <w:top w:val="dotted" w:sz="4" w:space="0" w:color="FFFFFF"/>
          <w:left w:val="dotted" w:sz="4" w:space="0" w:color="FFFFFF"/>
          <w:bottom w:val="dotted" w:sz="4" w:space="31" w:color="FFFFFF"/>
          <w:right w:val="dotted" w:sz="4" w:space="0" w:color="FFFFFF"/>
        </w:pBdr>
        <w:shd w:val="clear" w:color="auto" w:fill="FFFFFF"/>
        <w:spacing w:before="120"/>
        <w:ind w:firstLine="567"/>
        <w:rPr>
          <w:rFonts w:ascii="Times New Roman Bold" w:hAnsi="Times New Roman Bold"/>
          <w:b/>
          <w:bCs/>
          <w:szCs w:val="28"/>
        </w:rPr>
      </w:pPr>
      <w:bookmarkStart w:id="11" w:name="_Hlk215498232"/>
      <w:bookmarkEnd w:id="9"/>
      <w:r w:rsidRPr="00B0187C">
        <w:rPr>
          <w:b/>
          <w:szCs w:val="28"/>
        </w:rPr>
        <w:t>Điều 7. Hỗ trợ</w:t>
      </w:r>
      <w:r w:rsidRPr="00B0187C">
        <w:rPr>
          <w:rFonts w:ascii="Times New Roman Bold" w:hAnsi="Times New Roman Bold"/>
          <w:b/>
          <w:bCs/>
          <w:szCs w:val="28"/>
        </w:rPr>
        <w:t xml:space="preserve"> </w:t>
      </w:r>
      <w:r w:rsidRPr="00B0187C">
        <w:rPr>
          <w:rFonts w:ascii="Times New Roman Bold" w:hAnsi="Times New Roman Bold" w:hint="eastAsia"/>
          <w:b/>
          <w:bCs/>
          <w:szCs w:val="28"/>
        </w:rPr>
        <w:t>đ</w:t>
      </w:r>
      <w:r w:rsidRPr="00B0187C">
        <w:rPr>
          <w:rFonts w:ascii="Times New Roman Bold" w:hAnsi="Times New Roman Bold"/>
          <w:b/>
          <w:bCs/>
          <w:szCs w:val="28"/>
        </w:rPr>
        <w:t>ặc th</w:t>
      </w:r>
      <w:r w:rsidRPr="00B0187C">
        <w:rPr>
          <w:rFonts w:ascii="Times New Roman Bold" w:hAnsi="Times New Roman Bold" w:hint="eastAsia"/>
          <w:b/>
          <w:bCs/>
          <w:szCs w:val="28"/>
        </w:rPr>
        <w:t>ù</w:t>
      </w:r>
      <w:r w:rsidRPr="00B0187C">
        <w:rPr>
          <w:rFonts w:ascii="Times New Roman Bold" w:hAnsi="Times New Roman Bold"/>
          <w:b/>
          <w:bCs/>
          <w:szCs w:val="28"/>
        </w:rPr>
        <w:t xml:space="preserve"> </w:t>
      </w:r>
      <w:r w:rsidRPr="00B0187C">
        <w:rPr>
          <w:rFonts w:ascii="Times New Roman Bold" w:hAnsi="Times New Roman Bold" w:hint="eastAsia"/>
          <w:b/>
          <w:bCs/>
          <w:szCs w:val="28"/>
        </w:rPr>
        <w:t>đ</w:t>
      </w:r>
      <w:r w:rsidRPr="00B0187C">
        <w:rPr>
          <w:rFonts w:ascii="Times New Roman Bold" w:hAnsi="Times New Roman Bold"/>
          <w:b/>
          <w:bCs/>
          <w:szCs w:val="28"/>
        </w:rPr>
        <w:t>ối với s</w:t>
      </w:r>
      <w:r w:rsidRPr="00B0187C">
        <w:rPr>
          <w:rFonts w:ascii="Times New Roman Bold" w:hAnsi="Times New Roman Bold" w:hint="eastAsia"/>
          <w:b/>
          <w:bCs/>
          <w:szCs w:val="28"/>
        </w:rPr>
        <w:t>â</w:t>
      </w:r>
      <w:r w:rsidRPr="00B0187C">
        <w:rPr>
          <w:rFonts w:ascii="Times New Roman Bold" w:hAnsi="Times New Roman Bold"/>
          <w:b/>
          <w:bCs/>
          <w:szCs w:val="28"/>
        </w:rPr>
        <w:t>m Ngọc Linh l</w:t>
      </w:r>
      <w:r w:rsidRPr="00B0187C">
        <w:rPr>
          <w:rFonts w:ascii="Times New Roman Bold" w:hAnsi="Times New Roman Bold" w:hint="eastAsia"/>
          <w:b/>
          <w:bCs/>
          <w:szCs w:val="28"/>
        </w:rPr>
        <w:t>à</w:t>
      </w:r>
      <w:r w:rsidRPr="00B0187C">
        <w:rPr>
          <w:rFonts w:ascii="Times New Roman Bold" w:hAnsi="Times New Roman Bold"/>
          <w:b/>
          <w:bCs/>
          <w:szCs w:val="28"/>
        </w:rPr>
        <w:t xml:space="preserve"> c</w:t>
      </w:r>
      <w:r w:rsidRPr="00B0187C">
        <w:rPr>
          <w:rFonts w:ascii="Times New Roman Bold" w:hAnsi="Times New Roman Bold" w:hint="eastAsia"/>
          <w:b/>
          <w:bCs/>
          <w:szCs w:val="28"/>
        </w:rPr>
        <w:t>â</w:t>
      </w:r>
      <w:r w:rsidRPr="00B0187C">
        <w:rPr>
          <w:rFonts w:ascii="Times New Roman Bold" w:hAnsi="Times New Roman Bold"/>
          <w:b/>
          <w:bCs/>
          <w:szCs w:val="28"/>
        </w:rPr>
        <w:t>y chủ lực</w:t>
      </w:r>
    </w:p>
    <w:p w14:paraId="2E56B27D" w14:textId="64216DF9" w:rsidR="00A641F9" w:rsidRPr="002904C7" w:rsidRDefault="00A641F9" w:rsidP="00A641F9">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spacing w:val="-8"/>
          <w:szCs w:val="28"/>
        </w:rPr>
      </w:pPr>
      <w:r w:rsidRPr="002904C7">
        <w:rPr>
          <w:spacing w:val="-8"/>
          <w:szCs w:val="28"/>
        </w:rPr>
        <w:t xml:space="preserve">Ngoài các cơ chế hỗ trợ </w:t>
      </w:r>
      <w:r w:rsidR="00972C2A" w:rsidRPr="002904C7">
        <w:rPr>
          <w:spacing w:val="-8"/>
          <w:szCs w:val="28"/>
        </w:rPr>
        <w:t>chung quy định</w:t>
      </w:r>
      <w:r w:rsidR="00ED07BA" w:rsidRPr="002904C7">
        <w:rPr>
          <w:spacing w:val="-8"/>
          <w:szCs w:val="28"/>
        </w:rPr>
        <w:t xml:space="preserve"> Điều 4, </w:t>
      </w:r>
      <w:r w:rsidR="003B3167" w:rsidRPr="002904C7">
        <w:rPr>
          <w:spacing w:val="-8"/>
          <w:szCs w:val="28"/>
        </w:rPr>
        <w:t>Điều</w:t>
      </w:r>
      <w:r w:rsidR="003B3167">
        <w:rPr>
          <w:spacing w:val="-8"/>
          <w:szCs w:val="28"/>
        </w:rPr>
        <w:t xml:space="preserve"> </w:t>
      </w:r>
      <w:r w:rsidR="00ED07BA" w:rsidRPr="002904C7">
        <w:rPr>
          <w:spacing w:val="-8"/>
          <w:szCs w:val="28"/>
        </w:rPr>
        <w:t xml:space="preserve">5, </w:t>
      </w:r>
      <w:r w:rsidR="003B3167" w:rsidRPr="002904C7">
        <w:rPr>
          <w:spacing w:val="-8"/>
          <w:szCs w:val="28"/>
        </w:rPr>
        <w:t>Điều</w:t>
      </w:r>
      <w:r w:rsidR="003B3167">
        <w:rPr>
          <w:spacing w:val="-8"/>
          <w:szCs w:val="28"/>
        </w:rPr>
        <w:t xml:space="preserve"> </w:t>
      </w:r>
      <w:r w:rsidR="00ED07BA" w:rsidRPr="002904C7">
        <w:rPr>
          <w:spacing w:val="-8"/>
          <w:szCs w:val="28"/>
        </w:rPr>
        <w:t>6 quy định kèm theo</w:t>
      </w:r>
      <w:r w:rsidR="001E17DA" w:rsidRPr="002904C7">
        <w:rPr>
          <w:spacing w:val="-8"/>
          <w:szCs w:val="28"/>
        </w:rPr>
        <w:t xml:space="preserve"> Nghị quyết này; đ</w:t>
      </w:r>
      <w:r w:rsidRPr="002904C7">
        <w:rPr>
          <w:spacing w:val="-8"/>
          <w:szCs w:val="28"/>
        </w:rPr>
        <w:t>ối với sâm Ngọc Linh là cây chủ lực được hỗ trợ theo cơ chế đặc thù cụ thể:</w:t>
      </w:r>
    </w:p>
    <w:p w14:paraId="3767059E" w14:textId="77777777" w:rsidR="0024297B" w:rsidRPr="00B0187C" w:rsidRDefault="001E17DA" w:rsidP="00A641F9">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szCs w:val="28"/>
        </w:rPr>
      </w:pPr>
      <w:r w:rsidRPr="00B0187C">
        <w:rPr>
          <w:szCs w:val="28"/>
        </w:rPr>
        <w:t xml:space="preserve">1. Hỗ trợ chi phí đầu tư </w:t>
      </w:r>
      <w:r w:rsidR="0024297B" w:rsidRPr="00B0187C">
        <w:rPr>
          <w:szCs w:val="28"/>
        </w:rPr>
        <w:t xml:space="preserve">phát triển trồng sâm Ngọc Linh: </w:t>
      </w:r>
    </w:p>
    <w:p w14:paraId="3797D074" w14:textId="1D39DA4A" w:rsidR="00FD6E51" w:rsidRPr="00B0187C" w:rsidRDefault="0024297B" w:rsidP="00A641F9">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i/>
          <w:iCs/>
          <w:szCs w:val="28"/>
        </w:rPr>
      </w:pPr>
      <w:r w:rsidRPr="00B0187C">
        <w:rPr>
          <w:szCs w:val="28"/>
        </w:rPr>
        <w:t xml:space="preserve">a) </w:t>
      </w:r>
      <w:r w:rsidR="00A641F9" w:rsidRPr="00B0187C">
        <w:rPr>
          <w:szCs w:val="28"/>
        </w:rPr>
        <w:t>Nội dung</w:t>
      </w:r>
      <w:r w:rsidR="00E74C0C" w:rsidRPr="00B0187C">
        <w:rPr>
          <w:szCs w:val="28"/>
        </w:rPr>
        <w:t xml:space="preserve"> hỗ trợ</w:t>
      </w:r>
      <w:r w:rsidR="00A641F9" w:rsidRPr="00B0187C">
        <w:rPr>
          <w:szCs w:val="28"/>
        </w:rPr>
        <w:t>: Hỗ trợ không quá 5% tổng chi phí đầu tư cho các dự án, phương án nuôi, trồng phát triển trồng sâm Ngọc Linh nhưng không quá 02 tỷ đồng/dự án, phương án</w:t>
      </w:r>
      <w:r w:rsidR="001D2B06" w:rsidRPr="00B0187C">
        <w:rPr>
          <w:szCs w:val="28"/>
        </w:rPr>
        <w:t xml:space="preserve"> </w:t>
      </w:r>
      <w:r w:rsidR="00764446" w:rsidRPr="00B0187C">
        <w:rPr>
          <w:i/>
          <w:iCs/>
          <w:szCs w:val="28"/>
        </w:rPr>
        <w:t>(</w:t>
      </w:r>
      <w:r w:rsidR="001D2B06" w:rsidRPr="00B0187C">
        <w:rPr>
          <w:i/>
          <w:iCs/>
          <w:szCs w:val="28"/>
        </w:rPr>
        <w:t>Hai tỷ đồng/dự án, phương án</w:t>
      </w:r>
      <w:r w:rsidR="00764446" w:rsidRPr="00B0187C">
        <w:rPr>
          <w:i/>
          <w:iCs/>
          <w:szCs w:val="28"/>
        </w:rPr>
        <w:t>)</w:t>
      </w:r>
      <w:r w:rsidR="001D2B06" w:rsidRPr="00B0187C">
        <w:rPr>
          <w:i/>
          <w:iCs/>
          <w:szCs w:val="28"/>
        </w:rPr>
        <w:t>.</w:t>
      </w:r>
      <w:r w:rsidR="00C647C5" w:rsidRPr="00B0187C">
        <w:rPr>
          <w:i/>
          <w:iCs/>
          <w:szCs w:val="28"/>
        </w:rPr>
        <w:t xml:space="preserve"> </w:t>
      </w:r>
    </w:p>
    <w:p w14:paraId="2BB1352C" w14:textId="3A4CBA99" w:rsidR="00C647C5" w:rsidRPr="00B0187C" w:rsidRDefault="0024297B" w:rsidP="00A641F9">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szCs w:val="28"/>
        </w:rPr>
      </w:pPr>
      <w:r w:rsidRPr="00B0187C">
        <w:rPr>
          <w:szCs w:val="28"/>
        </w:rPr>
        <w:t>b)</w:t>
      </w:r>
      <w:r w:rsidR="00FD6E51" w:rsidRPr="00B0187C">
        <w:rPr>
          <w:szCs w:val="28"/>
        </w:rPr>
        <w:t xml:space="preserve"> Điều kiện hỗ trợ: Ngoài điều kiện hỗ trợ chung quy định tại </w:t>
      </w:r>
      <w:r w:rsidR="00C51E8C" w:rsidRPr="00B0187C">
        <w:rPr>
          <w:szCs w:val="28"/>
        </w:rPr>
        <w:t>Điều 3</w:t>
      </w:r>
      <w:r w:rsidRPr="00B0187C">
        <w:rPr>
          <w:szCs w:val="28"/>
        </w:rPr>
        <w:t xml:space="preserve"> quy định kèm theo </w:t>
      </w:r>
      <w:r w:rsidR="00C51E8C" w:rsidRPr="00B0187C">
        <w:rPr>
          <w:szCs w:val="28"/>
        </w:rPr>
        <w:t>Nghị quyết này</w:t>
      </w:r>
      <w:r w:rsidR="00DE58ED" w:rsidRPr="00B0187C">
        <w:rPr>
          <w:szCs w:val="28"/>
        </w:rPr>
        <w:t>;</w:t>
      </w:r>
      <w:r w:rsidR="00C51E8C" w:rsidRPr="00B0187C">
        <w:rPr>
          <w:szCs w:val="28"/>
        </w:rPr>
        <w:t xml:space="preserve"> Chủ đầu tư các dự án phải có </w:t>
      </w:r>
      <w:r w:rsidR="00C647C5" w:rsidRPr="00B0187C">
        <w:rPr>
          <w:szCs w:val="28"/>
        </w:rPr>
        <w:t xml:space="preserve">Hồ sơ nghiệm thu </w:t>
      </w:r>
      <w:r w:rsidR="00C647C5" w:rsidRPr="00B0187C">
        <w:rPr>
          <w:szCs w:val="28"/>
        </w:rPr>
        <w:lastRenderedPageBreak/>
        <w:t xml:space="preserve">đầu tư trồng </w:t>
      </w:r>
      <w:r w:rsidR="00C647C5" w:rsidRPr="00B0187C">
        <w:rPr>
          <w:bCs/>
          <w:szCs w:val="28"/>
          <w:shd w:val="clear" w:color="auto" w:fill="FFFFFF"/>
        </w:rPr>
        <w:t>sâm Ngọc Linh</w:t>
      </w:r>
      <w:r w:rsidR="00C647C5" w:rsidRPr="00B0187C">
        <w:rPr>
          <w:szCs w:val="28"/>
        </w:rPr>
        <w:t xml:space="preserve"> của cơ quan có thẩm quyền theo phương án được duyệt kèm theo chứng từ, hóa đơn chứng minh rõ được chi phí đã đầu tư trồng </w:t>
      </w:r>
      <w:r w:rsidR="00C647C5" w:rsidRPr="00B0187C">
        <w:rPr>
          <w:bCs/>
          <w:szCs w:val="28"/>
          <w:shd w:val="clear" w:color="auto" w:fill="FFFFFF"/>
        </w:rPr>
        <w:t>sâm Ngọc Linh</w:t>
      </w:r>
      <w:r w:rsidR="00C647C5" w:rsidRPr="00B0187C">
        <w:rPr>
          <w:szCs w:val="28"/>
        </w:rPr>
        <w:t xml:space="preserve"> để làm cơ sở xem xét, xác định chi phí hỗ trợ cho phù hợp. Quy mô diện tích đối với dự án, phương án nuôi, trồng phát triển trồng </w:t>
      </w:r>
      <w:r w:rsidR="00C647C5" w:rsidRPr="00B0187C">
        <w:rPr>
          <w:bCs/>
          <w:szCs w:val="28"/>
          <w:shd w:val="clear" w:color="auto" w:fill="FFFFFF"/>
        </w:rPr>
        <w:t>sâm Ngọc Linh</w:t>
      </w:r>
      <w:r w:rsidR="00C647C5" w:rsidRPr="00B0187C">
        <w:rPr>
          <w:bCs/>
          <w:szCs w:val="28"/>
        </w:rPr>
        <w:t xml:space="preserve"> đư</w:t>
      </w:r>
      <w:r w:rsidR="00C647C5" w:rsidRPr="00B0187C">
        <w:rPr>
          <w:szCs w:val="28"/>
        </w:rPr>
        <w:t xml:space="preserve">ợc cấp có thẩm quyền phê duyệt có quy mô tối thiểu diện tích từ 15 ha </w:t>
      </w:r>
      <w:r w:rsidR="00C647C5" w:rsidRPr="00B0187C">
        <w:rPr>
          <w:i/>
          <w:szCs w:val="28"/>
        </w:rPr>
        <w:t>(Mươi lăm hécta)</w:t>
      </w:r>
      <w:r w:rsidR="00C647C5" w:rsidRPr="00B0187C">
        <w:rPr>
          <w:szCs w:val="28"/>
        </w:rPr>
        <w:t> trở lên.</w:t>
      </w:r>
    </w:p>
    <w:p w14:paraId="497F5716" w14:textId="3C3EF8D1" w:rsidR="00AA0825" w:rsidRPr="00B0187C" w:rsidRDefault="003A0D4F" w:rsidP="003440FA">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szCs w:val="28"/>
        </w:rPr>
      </w:pPr>
      <w:r w:rsidRPr="00B0187C">
        <w:rPr>
          <w:szCs w:val="28"/>
        </w:rPr>
        <w:t>2</w:t>
      </w:r>
      <w:r w:rsidR="00A641F9" w:rsidRPr="00B0187C">
        <w:rPr>
          <w:szCs w:val="28"/>
        </w:rPr>
        <w:t>. Hỗ trợ cây giống sâm Ngọc Linh</w:t>
      </w:r>
      <w:r w:rsidRPr="00B0187C">
        <w:rPr>
          <w:szCs w:val="28"/>
        </w:rPr>
        <w:t xml:space="preserve">: </w:t>
      </w:r>
      <w:r w:rsidR="00A641F9" w:rsidRPr="00B0187C">
        <w:rPr>
          <w:szCs w:val="28"/>
          <w:lang w:val="af-ZA"/>
        </w:rPr>
        <w:t xml:space="preserve">Tổng số cây giống sâm Ngọc Linh được hỗ trợ trong 01 năm cho các </w:t>
      </w:r>
      <w:r w:rsidR="00A641F9" w:rsidRPr="00B0187C">
        <w:rPr>
          <w:szCs w:val="28"/>
        </w:rPr>
        <w:t xml:space="preserve">hộ, nhóm hộ, </w:t>
      </w:r>
      <w:r w:rsidR="00473398" w:rsidRPr="00B0187C">
        <w:rPr>
          <w:szCs w:val="28"/>
        </w:rPr>
        <w:t>cá nhân</w:t>
      </w:r>
      <w:r w:rsidR="00A641F9" w:rsidRPr="00B0187C">
        <w:rPr>
          <w:szCs w:val="28"/>
          <w:lang w:val="af-ZA"/>
        </w:rPr>
        <w:t xml:space="preserve"> không quá 2.000 cây/hộ, </w:t>
      </w:r>
      <w:r w:rsidR="00A641F9" w:rsidRPr="00B0187C">
        <w:rPr>
          <w:szCs w:val="28"/>
        </w:rPr>
        <w:t xml:space="preserve">nhóm hộ, </w:t>
      </w:r>
      <w:r w:rsidR="00AD299F" w:rsidRPr="00B0187C">
        <w:rPr>
          <w:szCs w:val="28"/>
        </w:rPr>
        <w:t>cá nhân</w:t>
      </w:r>
      <w:r w:rsidR="00F408E6" w:rsidRPr="00B0187C">
        <w:rPr>
          <w:szCs w:val="28"/>
          <w:lang w:val="af-ZA"/>
        </w:rPr>
        <w:t xml:space="preserve"> </w:t>
      </w:r>
      <w:r w:rsidR="00F408E6" w:rsidRPr="00B0187C">
        <w:rPr>
          <w:i/>
          <w:iCs/>
          <w:szCs w:val="28"/>
          <w:lang w:val="af-ZA"/>
        </w:rPr>
        <w:t>(</w:t>
      </w:r>
      <w:r w:rsidR="008C2D8E" w:rsidRPr="00B0187C">
        <w:rPr>
          <w:i/>
          <w:iCs/>
          <w:szCs w:val="28"/>
          <w:lang w:val="af-ZA"/>
        </w:rPr>
        <w:t>H</w:t>
      </w:r>
      <w:r w:rsidR="00F408E6" w:rsidRPr="00B0187C">
        <w:rPr>
          <w:i/>
          <w:iCs/>
          <w:szCs w:val="28"/>
          <w:lang w:val="af-ZA"/>
        </w:rPr>
        <w:t xml:space="preserve">ai ngàn cây/hộ, </w:t>
      </w:r>
      <w:r w:rsidR="00F408E6" w:rsidRPr="00B0187C">
        <w:rPr>
          <w:i/>
          <w:iCs/>
          <w:szCs w:val="28"/>
        </w:rPr>
        <w:t>nhóm hộ,</w:t>
      </w:r>
      <w:r w:rsidR="00900C06" w:rsidRPr="00B0187C">
        <w:rPr>
          <w:i/>
          <w:iCs/>
          <w:szCs w:val="28"/>
        </w:rPr>
        <w:t xml:space="preserve"> cá nhân</w:t>
      </w:r>
      <w:r w:rsidR="00F408E6" w:rsidRPr="00B0187C">
        <w:rPr>
          <w:i/>
          <w:iCs/>
          <w:szCs w:val="28"/>
          <w:lang w:val="af-ZA"/>
        </w:rPr>
        <w:t>)</w:t>
      </w:r>
      <w:r w:rsidR="00A641F9" w:rsidRPr="00B0187C">
        <w:rPr>
          <w:szCs w:val="28"/>
          <w:lang w:val="af-ZA"/>
        </w:rPr>
        <w:t xml:space="preserve">; </w:t>
      </w:r>
      <w:r w:rsidR="00900C06" w:rsidRPr="00B0187C">
        <w:rPr>
          <w:szCs w:val="28"/>
          <w:lang w:val="af-ZA"/>
        </w:rPr>
        <w:t>gồm</w:t>
      </w:r>
      <w:r w:rsidR="00A641F9" w:rsidRPr="00B0187C">
        <w:rPr>
          <w:szCs w:val="28"/>
          <w:lang w:val="af-ZA"/>
        </w:rPr>
        <w:t xml:space="preserve">: Cây giống </w:t>
      </w:r>
      <w:r w:rsidR="00A641F9" w:rsidRPr="00B0187C">
        <w:rPr>
          <w:szCs w:val="28"/>
        </w:rPr>
        <w:t xml:space="preserve">sâm Ngọc Linh </w:t>
      </w:r>
      <w:r w:rsidR="00A641F9" w:rsidRPr="00B0187C">
        <w:rPr>
          <w:szCs w:val="28"/>
          <w:lang w:val="af-ZA"/>
        </w:rPr>
        <w:t>01 năm tuổi: không quá 1.500 cây</w:t>
      </w:r>
      <w:r w:rsidR="00182619" w:rsidRPr="00B0187C">
        <w:rPr>
          <w:szCs w:val="28"/>
          <w:lang w:val="af-ZA"/>
        </w:rPr>
        <w:t xml:space="preserve"> </w:t>
      </w:r>
      <w:r w:rsidR="00182619" w:rsidRPr="00B0187C">
        <w:rPr>
          <w:i/>
          <w:iCs/>
          <w:szCs w:val="28"/>
          <w:lang w:val="af-ZA"/>
        </w:rPr>
        <w:t>(Một ngàn năm trăm cây)</w:t>
      </w:r>
      <w:r w:rsidR="00A641F9" w:rsidRPr="00B0187C">
        <w:rPr>
          <w:szCs w:val="28"/>
          <w:lang w:val="af-ZA"/>
        </w:rPr>
        <w:t xml:space="preserve">; Cây giống </w:t>
      </w:r>
      <w:r w:rsidR="00A641F9" w:rsidRPr="00B0187C">
        <w:rPr>
          <w:szCs w:val="28"/>
        </w:rPr>
        <w:t>sâm Ngọc Linh 02 năm tuổi: Không quá 500 cây</w:t>
      </w:r>
      <w:r w:rsidR="00182619" w:rsidRPr="00B0187C">
        <w:rPr>
          <w:szCs w:val="28"/>
        </w:rPr>
        <w:t xml:space="preserve"> </w:t>
      </w:r>
      <w:r w:rsidR="00182619" w:rsidRPr="00B0187C">
        <w:rPr>
          <w:i/>
          <w:iCs/>
          <w:szCs w:val="28"/>
        </w:rPr>
        <w:t>(năm trăm cây)</w:t>
      </w:r>
      <w:r w:rsidR="00A641F9" w:rsidRPr="00B0187C">
        <w:rPr>
          <w:i/>
          <w:iCs/>
          <w:szCs w:val="28"/>
        </w:rPr>
        <w:t>.</w:t>
      </w:r>
      <w:r w:rsidR="00AA0825" w:rsidRPr="00B0187C">
        <w:rPr>
          <w:szCs w:val="28"/>
        </w:rPr>
        <w:t xml:space="preserve"> </w:t>
      </w:r>
    </w:p>
    <w:p w14:paraId="09FB7857" w14:textId="50FB5616" w:rsidR="002F477D" w:rsidRPr="00B0187C" w:rsidRDefault="00AA0825" w:rsidP="002F477D">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iCs/>
          <w:szCs w:val="28"/>
        </w:rPr>
      </w:pPr>
      <w:r w:rsidRPr="00B0187C">
        <w:rPr>
          <w:szCs w:val="28"/>
          <w:lang w:val="af-ZA"/>
        </w:rPr>
        <w:t xml:space="preserve">Các hộ, nhóm hộ, </w:t>
      </w:r>
      <w:r w:rsidR="00271BA7" w:rsidRPr="00B0187C">
        <w:rPr>
          <w:szCs w:val="28"/>
          <w:lang w:val="af-ZA"/>
        </w:rPr>
        <w:t xml:space="preserve">cá nhân </w:t>
      </w:r>
      <w:r w:rsidR="00473398" w:rsidRPr="00B0187C">
        <w:rPr>
          <w:szCs w:val="28"/>
          <w:lang w:val="af-ZA"/>
        </w:rPr>
        <w:t xml:space="preserve">được </w:t>
      </w:r>
      <w:r w:rsidRPr="00B0187C">
        <w:rPr>
          <w:szCs w:val="28"/>
          <w:lang w:val="af-ZA"/>
        </w:rPr>
        <w:t>hỗ trợ không quá số cây quy định hỗ trợ cho mỗi thành viên.</w:t>
      </w:r>
      <w:r w:rsidRPr="00B0187C">
        <w:rPr>
          <w:lang w:val="af-ZA"/>
        </w:rPr>
        <w:t xml:space="preserve"> </w:t>
      </w:r>
      <w:r w:rsidRPr="00B0187C">
        <w:rPr>
          <w:szCs w:val="28"/>
          <w:lang w:val="af-ZA"/>
        </w:rPr>
        <w:t xml:space="preserve">Đối tượng được nhận hỗ trợ phải có phương án trồng cây dược liệu được cấp thẩm quyền phê duyệt, ưu tiên hỗ trợ các </w:t>
      </w:r>
      <w:r w:rsidRPr="00B0187C">
        <w:rPr>
          <w:iCs/>
          <w:szCs w:val="28"/>
        </w:rPr>
        <w:t>hộ, nhóm hộ</w:t>
      </w:r>
      <w:r w:rsidR="001E74BF" w:rsidRPr="00B0187C">
        <w:rPr>
          <w:iCs/>
          <w:szCs w:val="28"/>
        </w:rPr>
        <w:t>, cá nhân</w:t>
      </w:r>
      <w:r w:rsidRPr="00B0187C">
        <w:rPr>
          <w:iCs/>
          <w:szCs w:val="28"/>
        </w:rPr>
        <w:t xml:space="preserve"> chưa được nhận hỗ trợ cây giống dược liệu trước đây.</w:t>
      </w:r>
      <w:bookmarkStart w:id="12" w:name="dieu_8"/>
      <w:bookmarkStart w:id="13" w:name="_Hlk204260484"/>
      <w:bookmarkStart w:id="14" w:name="dieu_4"/>
      <w:bookmarkStart w:id="15" w:name="_Hlk204260415"/>
      <w:bookmarkStart w:id="16" w:name="_Hlk215498121"/>
      <w:bookmarkStart w:id="17" w:name="_Hlk210051156"/>
    </w:p>
    <w:p w14:paraId="731D08B2" w14:textId="29DF9D01" w:rsidR="00271BA7" w:rsidRPr="00B0187C" w:rsidRDefault="002F477D" w:rsidP="002F477D">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b/>
          <w:szCs w:val="28"/>
        </w:rPr>
      </w:pPr>
      <w:r w:rsidRPr="00B0187C">
        <w:rPr>
          <w:b/>
          <w:szCs w:val="28"/>
        </w:rPr>
        <w:t xml:space="preserve">Điều </w:t>
      </w:r>
      <w:r w:rsidR="00A7383C" w:rsidRPr="00B0187C">
        <w:rPr>
          <w:b/>
          <w:szCs w:val="28"/>
        </w:rPr>
        <w:t>8</w:t>
      </w:r>
      <w:r w:rsidRPr="00B0187C">
        <w:rPr>
          <w:b/>
          <w:szCs w:val="28"/>
        </w:rPr>
        <w:t>.</w:t>
      </w:r>
      <w:r w:rsidRPr="00B0187C">
        <w:rPr>
          <w:b/>
          <w:szCs w:val="28"/>
          <w:lang w:val="vi-VN"/>
        </w:rPr>
        <w:t xml:space="preserve"> Quyền và nghĩa vụ của</w:t>
      </w:r>
      <w:r w:rsidR="009F2BB4" w:rsidRPr="00B0187C">
        <w:rPr>
          <w:b/>
          <w:szCs w:val="28"/>
        </w:rPr>
        <w:t xml:space="preserve"> </w:t>
      </w:r>
      <w:r w:rsidR="00EB1C2B" w:rsidRPr="00B0187C">
        <w:rPr>
          <w:b/>
          <w:szCs w:val="28"/>
        </w:rPr>
        <w:t>h</w:t>
      </w:r>
      <w:r w:rsidR="009F2BB4" w:rsidRPr="00B0187C">
        <w:rPr>
          <w:b/>
          <w:szCs w:val="28"/>
        </w:rPr>
        <w:t xml:space="preserve">ộ, nhóm hộ, cá nhân, </w:t>
      </w:r>
      <w:r w:rsidR="00676A7D">
        <w:rPr>
          <w:b/>
          <w:spacing w:val="-4"/>
          <w:szCs w:val="28"/>
        </w:rPr>
        <w:t>c</w:t>
      </w:r>
      <w:r w:rsidR="009F2BB4" w:rsidRPr="00B0187C">
        <w:rPr>
          <w:b/>
          <w:spacing w:val="-4"/>
          <w:szCs w:val="28"/>
        </w:rPr>
        <w:t>ác cơ quan, đơn vị sự nghiệp; đơn vị quản lý rừng; Tổ hợp tác; Hợp tác xã; Liên hiệp hợp tác xã</w:t>
      </w:r>
      <w:r w:rsidR="00676A7D">
        <w:rPr>
          <w:b/>
          <w:spacing w:val="-4"/>
          <w:szCs w:val="28"/>
        </w:rPr>
        <w:t>,</w:t>
      </w:r>
      <w:r w:rsidR="009F2BB4" w:rsidRPr="00B0187C">
        <w:rPr>
          <w:b/>
          <w:spacing w:val="-4"/>
          <w:szCs w:val="28"/>
        </w:rPr>
        <w:t xml:space="preserve"> Tổ chức </w:t>
      </w:r>
      <w:r w:rsidR="009F2BB4" w:rsidRPr="00B0187C">
        <w:rPr>
          <w:b/>
          <w:szCs w:val="28"/>
        </w:rPr>
        <w:t xml:space="preserve"> </w:t>
      </w:r>
      <w:r w:rsidRPr="00B0187C">
        <w:rPr>
          <w:b/>
          <w:szCs w:val="28"/>
          <w:lang w:val="vi-VN"/>
        </w:rPr>
        <w:t xml:space="preserve"> </w:t>
      </w:r>
    </w:p>
    <w:bookmarkEnd w:id="12"/>
    <w:bookmarkEnd w:id="13"/>
    <w:p w14:paraId="349716F9" w14:textId="6ADB0225" w:rsidR="002F477D" w:rsidRPr="00B0187C" w:rsidRDefault="00EC74C4" w:rsidP="00A7383C">
      <w:pPr>
        <w:pBdr>
          <w:top w:val="dotted" w:sz="4" w:space="0" w:color="FFFFFF"/>
          <w:left w:val="dotted" w:sz="4" w:space="0" w:color="FFFFFF"/>
          <w:bottom w:val="dotted" w:sz="4" w:space="31" w:color="FFFFFF"/>
          <w:right w:val="dotted" w:sz="4" w:space="0" w:color="FFFFFF"/>
        </w:pBdr>
        <w:shd w:val="clear" w:color="auto" w:fill="FFFFFF"/>
        <w:spacing w:before="120" w:after="120" w:line="240" w:lineRule="atLeast"/>
        <w:ind w:firstLine="567"/>
        <w:jc w:val="both"/>
        <w:rPr>
          <w:szCs w:val="28"/>
        </w:rPr>
      </w:pPr>
      <w:r w:rsidRPr="00B0187C">
        <w:rPr>
          <w:szCs w:val="28"/>
        </w:rPr>
        <w:t>1.</w:t>
      </w:r>
      <w:r w:rsidR="002F477D" w:rsidRPr="00B0187C">
        <w:rPr>
          <w:szCs w:val="28"/>
          <w:lang w:val="vi-VN"/>
        </w:rPr>
        <w:t xml:space="preserve"> Quyền lợi</w:t>
      </w:r>
      <w:r w:rsidR="002F477D" w:rsidRPr="00B0187C">
        <w:rPr>
          <w:szCs w:val="28"/>
        </w:rPr>
        <w:t xml:space="preserve">: </w:t>
      </w:r>
      <w:r w:rsidR="002F477D" w:rsidRPr="00B0187C">
        <w:rPr>
          <w:szCs w:val="28"/>
          <w:lang w:val="vi-VN"/>
        </w:rPr>
        <w:t>Được hưởng h</w:t>
      </w:r>
      <w:r w:rsidR="002F477D" w:rsidRPr="00B0187C">
        <w:rPr>
          <w:szCs w:val="28"/>
        </w:rPr>
        <w:t>ỗ</w:t>
      </w:r>
      <w:r w:rsidR="002F477D" w:rsidRPr="00B0187C">
        <w:rPr>
          <w:szCs w:val="28"/>
          <w:lang w:val="vi-VN"/>
        </w:rPr>
        <w:t xml:space="preserve"> trợ của ngân sách nhà nước theo quy định tại Nghị quyết này và toàn bộ sản phẩm của </w:t>
      </w:r>
      <w:r w:rsidR="00A7383C" w:rsidRPr="00B0187C">
        <w:rPr>
          <w:szCs w:val="28"/>
        </w:rPr>
        <w:t xml:space="preserve">dược liệu </w:t>
      </w:r>
      <w:r w:rsidR="002F477D" w:rsidRPr="00B0187C">
        <w:rPr>
          <w:szCs w:val="28"/>
          <w:lang w:val="vi-VN"/>
        </w:rPr>
        <w:t xml:space="preserve">mang lại khi khai thác </w:t>
      </w:r>
      <w:r w:rsidR="00A7383C" w:rsidRPr="00B0187C">
        <w:rPr>
          <w:szCs w:val="28"/>
        </w:rPr>
        <w:t xml:space="preserve">dược liệu </w:t>
      </w:r>
      <w:r w:rsidR="002F477D" w:rsidRPr="00B0187C">
        <w:rPr>
          <w:szCs w:val="28"/>
          <w:lang w:val="vi-VN"/>
        </w:rPr>
        <w:t>theo quy định pháp luật.</w:t>
      </w:r>
    </w:p>
    <w:p w14:paraId="01F14C72" w14:textId="6D46621B" w:rsidR="002F477D" w:rsidRPr="00B0187C" w:rsidRDefault="00EC74C4" w:rsidP="00A7383C">
      <w:pPr>
        <w:pBdr>
          <w:top w:val="dotted" w:sz="4" w:space="0" w:color="FFFFFF"/>
          <w:left w:val="dotted" w:sz="4" w:space="0" w:color="FFFFFF"/>
          <w:bottom w:val="dotted" w:sz="4" w:space="31" w:color="FFFFFF"/>
          <w:right w:val="dotted" w:sz="4" w:space="0" w:color="FFFFFF"/>
        </w:pBdr>
        <w:shd w:val="clear" w:color="auto" w:fill="FFFFFF"/>
        <w:spacing w:before="120" w:after="120" w:line="240" w:lineRule="atLeast"/>
        <w:ind w:firstLine="567"/>
        <w:jc w:val="both"/>
        <w:rPr>
          <w:szCs w:val="28"/>
        </w:rPr>
      </w:pPr>
      <w:r w:rsidRPr="00B0187C">
        <w:rPr>
          <w:szCs w:val="28"/>
        </w:rPr>
        <w:t>2.</w:t>
      </w:r>
      <w:r w:rsidR="002F477D" w:rsidRPr="00B0187C">
        <w:rPr>
          <w:szCs w:val="28"/>
          <w:lang w:val="vi-VN"/>
        </w:rPr>
        <w:t xml:space="preserve"> Nghĩa vụ</w:t>
      </w:r>
    </w:p>
    <w:p w14:paraId="30F69C37" w14:textId="7C780504" w:rsidR="004A51DE" w:rsidRPr="00B0187C" w:rsidRDefault="004A51DE" w:rsidP="004A51DE">
      <w:pPr>
        <w:pBdr>
          <w:top w:val="dotted" w:sz="4" w:space="0" w:color="FFFFFF"/>
          <w:left w:val="dotted" w:sz="4" w:space="0" w:color="FFFFFF"/>
          <w:bottom w:val="dotted" w:sz="4" w:space="31" w:color="FFFFFF"/>
          <w:right w:val="dotted" w:sz="4" w:space="0" w:color="FFFFFF"/>
        </w:pBdr>
        <w:shd w:val="clear" w:color="auto" w:fill="FFFFFF"/>
        <w:spacing w:before="120" w:after="120" w:line="240" w:lineRule="atLeast"/>
        <w:ind w:firstLine="567"/>
        <w:jc w:val="both"/>
        <w:rPr>
          <w:szCs w:val="28"/>
        </w:rPr>
      </w:pPr>
      <w:r w:rsidRPr="00B0187C">
        <w:rPr>
          <w:szCs w:val="28"/>
        </w:rPr>
        <w:t xml:space="preserve">Nếu không thực hiện trồng đúng cam kết thì phải bồi thường toàn bộ số tiền được nhận hỗ trợ cộng với lãi suất cho vay tín dụng đầu tư của Nhà nước tại thời điểm hoàn trả </w:t>
      </w:r>
      <w:r w:rsidRPr="00B0187C">
        <w:rPr>
          <w:szCs w:val="28"/>
          <w:lang w:val="vi-VN"/>
        </w:rPr>
        <w:t xml:space="preserve">nếu </w:t>
      </w:r>
      <w:r w:rsidRPr="00B0187C">
        <w:rPr>
          <w:szCs w:val="28"/>
        </w:rPr>
        <w:t xml:space="preserve">không thực hiện đúng cam kết và điều kiện, nguyên tắc tham gia </w:t>
      </w:r>
      <w:r w:rsidR="00F076BA" w:rsidRPr="00B0187C">
        <w:rPr>
          <w:szCs w:val="28"/>
        </w:rPr>
        <w:t>quy định tại Nghị quyết này.</w:t>
      </w:r>
    </w:p>
    <w:p w14:paraId="21765755" w14:textId="0EABAFA8" w:rsidR="00BF42FC" w:rsidRPr="00B0187C" w:rsidRDefault="00BF42FC" w:rsidP="00261C2B">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b/>
          <w:iCs/>
          <w:szCs w:val="28"/>
        </w:rPr>
      </w:pPr>
      <w:r w:rsidRPr="00B0187C">
        <w:rPr>
          <w:b/>
          <w:iCs/>
          <w:szCs w:val="28"/>
        </w:rPr>
        <w:t xml:space="preserve">Điều 9. Nguồn kinh phí thực hiện </w:t>
      </w:r>
    </w:p>
    <w:p w14:paraId="11EDEC0F" w14:textId="2F86530C" w:rsidR="00BF42FC" w:rsidRPr="00B0187C" w:rsidRDefault="00BF42FC" w:rsidP="00BF42FC">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b/>
          <w:iCs/>
          <w:szCs w:val="28"/>
        </w:rPr>
      </w:pPr>
      <w:r w:rsidRPr="00B0187C">
        <w:rPr>
          <w:iCs/>
          <w:szCs w:val="28"/>
        </w:rPr>
        <w:t xml:space="preserve">Nguồn sự nghiệp </w:t>
      </w:r>
      <w:r w:rsidR="003440FA" w:rsidRPr="00B0187C">
        <w:rPr>
          <w:iCs/>
          <w:szCs w:val="28"/>
        </w:rPr>
        <w:t xml:space="preserve">của Ủy ban nhân dân thành phố Đà Nẵng </w:t>
      </w:r>
      <w:r w:rsidRPr="00B0187C">
        <w:rPr>
          <w:iCs/>
          <w:szCs w:val="28"/>
        </w:rPr>
        <w:t>phân bổ hằng năm theo đề xuất, tổng hợp từ Uỷ ban nhân dân các xã, Chủ rừng</w:t>
      </w:r>
      <w:r w:rsidR="003440FA" w:rsidRPr="00B0187C">
        <w:rPr>
          <w:iCs/>
          <w:szCs w:val="28"/>
        </w:rPr>
        <w:t>.</w:t>
      </w:r>
    </w:p>
    <w:p w14:paraId="2CDC7C1C" w14:textId="24B61F00" w:rsidR="0026335E" w:rsidRPr="00B0187C" w:rsidRDefault="0026335E" w:rsidP="0026335E">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b/>
          <w:bCs/>
          <w:kern w:val="16"/>
          <w:szCs w:val="28"/>
          <w:lang w:val="nl-NL"/>
        </w:rPr>
      </w:pPr>
      <w:bookmarkStart w:id="18" w:name="_Hlk204260528"/>
      <w:bookmarkStart w:id="19" w:name="_Hlk171433004"/>
      <w:bookmarkEnd w:id="11"/>
      <w:bookmarkEnd w:id="14"/>
      <w:bookmarkEnd w:id="15"/>
      <w:bookmarkEnd w:id="16"/>
      <w:bookmarkEnd w:id="17"/>
      <w:r w:rsidRPr="00B0187C">
        <w:rPr>
          <w:b/>
          <w:bCs/>
          <w:kern w:val="16"/>
          <w:szCs w:val="28"/>
          <w:lang w:val="nl-NL"/>
        </w:rPr>
        <w:t xml:space="preserve">Điều </w:t>
      </w:r>
      <w:r w:rsidR="00C513E4" w:rsidRPr="00B0187C">
        <w:rPr>
          <w:b/>
          <w:bCs/>
          <w:kern w:val="16"/>
          <w:szCs w:val="28"/>
          <w:lang w:val="nl-NL"/>
        </w:rPr>
        <w:t>10</w:t>
      </w:r>
      <w:r w:rsidRPr="00B0187C">
        <w:rPr>
          <w:b/>
          <w:bCs/>
          <w:kern w:val="16"/>
          <w:szCs w:val="28"/>
          <w:lang w:val="nl-NL"/>
        </w:rPr>
        <w:t>. Quy định chuyển tiếp</w:t>
      </w:r>
    </w:p>
    <w:p w14:paraId="5060894D" w14:textId="598E0B52" w:rsidR="00EC1E05" w:rsidRPr="00B0187C" w:rsidRDefault="0026335E" w:rsidP="003B0C73">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pPr>
      <w:bookmarkStart w:id="20" w:name="_Hlk185407646"/>
      <w:bookmarkEnd w:id="18"/>
      <w:r w:rsidRPr="00B0187C">
        <w:rPr>
          <w:bCs/>
          <w:szCs w:val="28"/>
        </w:rPr>
        <w:t>Trường hợp</w:t>
      </w:r>
      <w:r w:rsidR="00157371" w:rsidRPr="00B0187C">
        <w:rPr>
          <w:bCs/>
          <w:szCs w:val="28"/>
        </w:rPr>
        <w:t xml:space="preserve"> </w:t>
      </w:r>
      <w:r w:rsidR="001E3821" w:rsidRPr="00B0187C">
        <w:rPr>
          <w:bCs/>
          <w:szCs w:val="28"/>
        </w:rPr>
        <w:t xml:space="preserve">hộ, nhóm hộ, </w:t>
      </w:r>
      <w:r w:rsidR="001E3821" w:rsidRPr="00B0187C">
        <w:rPr>
          <w:spacing w:val="-4"/>
          <w:szCs w:val="28"/>
          <w:lang w:val="af-ZA"/>
        </w:rPr>
        <w:t>tổ hợp tác, hợp tác xã, liên hiệp hợp tác xã</w:t>
      </w:r>
      <w:r w:rsidR="000B186D" w:rsidRPr="00B0187C">
        <w:rPr>
          <w:spacing w:val="-4"/>
          <w:szCs w:val="28"/>
          <w:lang w:val="af-ZA"/>
        </w:rPr>
        <w:t xml:space="preserve"> </w:t>
      </w:r>
      <w:r w:rsidR="000B186D" w:rsidRPr="00B0187C">
        <w:rPr>
          <w:bCs/>
          <w:szCs w:val="28"/>
        </w:rPr>
        <w:t xml:space="preserve">đã nộp hồ sơ đề nghị hỗ trợ theo chính sách quy định tại </w:t>
      </w:r>
      <w:r w:rsidR="007B39B0" w:rsidRPr="00B0187C">
        <w:rPr>
          <w:spacing w:val="-4"/>
          <w:szCs w:val="28"/>
        </w:rPr>
        <w:t xml:space="preserve">Nghị quyết số 09/2022/NQ-HĐND ngày 21 tháng 4 năm 2022 của Hội đồng nhân dân tỉnh Quảng Nam quy định cơ chế khuyến khích bảo tồn, phát triển Sâm Ngọc Linh và cây dược liệu khác trên địa bàn tỉnh Quảng Nam, giai đoạn 2022 – 2025; Nghị quyết số 40/2017/NQ-HĐND ngày 07 tháng 12 năm 2017 của Hội đồng nhân dân tỉnh Quảng Nam về cơ chế hỗ trợ bảo tồn và phát triển cây Quế Trà My trên địa bàn tỉnh Quảng Nam, giai đoạn </w:t>
      </w:r>
      <w:r w:rsidR="007B39B0" w:rsidRPr="00B0187C">
        <w:rPr>
          <w:spacing w:val="-4"/>
          <w:szCs w:val="28"/>
        </w:rPr>
        <w:lastRenderedPageBreak/>
        <w:t xml:space="preserve">2018 – 2025 </w:t>
      </w:r>
      <w:r w:rsidR="000B186D" w:rsidRPr="00B0187C">
        <w:rPr>
          <w:bCs/>
          <w:szCs w:val="28"/>
        </w:rPr>
        <w:t>nhưng chưa được phê duyệt kết quả nghiệm thu và kinh phí hỗ trợ trước thời điểm Nghị quyết này có hiệu lực thi hành thì được xem xét hỗ trợ theo chính sách quy định tại Nghị quyết này.</w:t>
      </w:r>
      <w:bookmarkEnd w:id="5"/>
      <w:bookmarkEnd w:id="6"/>
      <w:bookmarkEnd w:id="7"/>
      <w:bookmarkEnd w:id="8"/>
      <w:bookmarkEnd w:id="19"/>
      <w:bookmarkEnd w:id="20"/>
    </w:p>
    <w:sectPr w:rsidR="00EC1E05" w:rsidRPr="00B0187C" w:rsidSect="00B0187C">
      <w:headerReference w:type="default" r:id="rId7"/>
      <w:type w:val="continuous"/>
      <w:pgSz w:w="11907" w:h="16840" w:code="9"/>
      <w:pgMar w:top="1134" w:right="1134" w:bottom="1134" w:left="1701" w:header="720" w:footer="720" w:gutter="0"/>
      <w:pgNumType w:start="2"/>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30F3" w14:textId="77777777" w:rsidR="004A26A6" w:rsidRDefault="004A26A6" w:rsidP="008748B0">
      <w:pPr>
        <w:spacing w:after="0" w:line="240" w:lineRule="auto"/>
      </w:pPr>
      <w:r>
        <w:separator/>
      </w:r>
    </w:p>
  </w:endnote>
  <w:endnote w:type="continuationSeparator" w:id="0">
    <w:p w14:paraId="0D0112E4" w14:textId="77777777" w:rsidR="004A26A6" w:rsidRDefault="004A26A6" w:rsidP="0087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D6A5" w14:textId="77777777" w:rsidR="004A26A6" w:rsidRDefault="004A26A6" w:rsidP="008748B0">
      <w:pPr>
        <w:spacing w:after="0" w:line="240" w:lineRule="auto"/>
      </w:pPr>
      <w:r>
        <w:separator/>
      </w:r>
    </w:p>
  </w:footnote>
  <w:footnote w:type="continuationSeparator" w:id="0">
    <w:p w14:paraId="48ABE692" w14:textId="77777777" w:rsidR="004A26A6" w:rsidRDefault="004A26A6" w:rsidP="00874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47DD" w14:textId="51C68F1C" w:rsidR="00F461D3" w:rsidRDefault="00F461D3">
    <w:pPr>
      <w:pStyle w:val="Header"/>
      <w:jc w:val="center"/>
    </w:pPr>
  </w:p>
  <w:p w14:paraId="2579FCB3" w14:textId="77777777" w:rsidR="00F461D3" w:rsidRDefault="00F46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9DE"/>
    <w:multiLevelType w:val="hybridMultilevel"/>
    <w:tmpl w:val="CD2E196C"/>
    <w:lvl w:ilvl="0" w:tplc="0A86105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790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5F"/>
    <w:rsid w:val="000024BA"/>
    <w:rsid w:val="00002FC4"/>
    <w:rsid w:val="000053DB"/>
    <w:rsid w:val="00005DDB"/>
    <w:rsid w:val="00013DFD"/>
    <w:rsid w:val="00047D63"/>
    <w:rsid w:val="00055FB7"/>
    <w:rsid w:val="000618D2"/>
    <w:rsid w:val="00062F01"/>
    <w:rsid w:val="000B186D"/>
    <w:rsid w:val="000B4026"/>
    <w:rsid w:val="000F2973"/>
    <w:rsid w:val="00102D32"/>
    <w:rsid w:val="001063C4"/>
    <w:rsid w:val="00107D56"/>
    <w:rsid w:val="00131725"/>
    <w:rsid w:val="0014531A"/>
    <w:rsid w:val="00157371"/>
    <w:rsid w:val="0016154D"/>
    <w:rsid w:val="00180A40"/>
    <w:rsid w:val="00182619"/>
    <w:rsid w:val="00186D6D"/>
    <w:rsid w:val="001964BE"/>
    <w:rsid w:val="001B6BEC"/>
    <w:rsid w:val="001C04EB"/>
    <w:rsid w:val="001C2F61"/>
    <w:rsid w:val="001C4285"/>
    <w:rsid w:val="001D2B06"/>
    <w:rsid w:val="001E13F0"/>
    <w:rsid w:val="001E17DA"/>
    <w:rsid w:val="001E3821"/>
    <w:rsid w:val="001E74BF"/>
    <w:rsid w:val="00204C35"/>
    <w:rsid w:val="00210081"/>
    <w:rsid w:val="002259F7"/>
    <w:rsid w:val="00226273"/>
    <w:rsid w:val="0024297B"/>
    <w:rsid w:val="0025169A"/>
    <w:rsid w:val="00261C2B"/>
    <w:rsid w:val="0026335E"/>
    <w:rsid w:val="00271BA7"/>
    <w:rsid w:val="00284F1D"/>
    <w:rsid w:val="002904C7"/>
    <w:rsid w:val="002931FA"/>
    <w:rsid w:val="00293754"/>
    <w:rsid w:val="002A5504"/>
    <w:rsid w:val="002A70EB"/>
    <w:rsid w:val="002B1174"/>
    <w:rsid w:val="002B7453"/>
    <w:rsid w:val="002D2B0F"/>
    <w:rsid w:val="002D542B"/>
    <w:rsid w:val="002E07B6"/>
    <w:rsid w:val="002E1D6D"/>
    <w:rsid w:val="002F477D"/>
    <w:rsid w:val="0031262A"/>
    <w:rsid w:val="00327DFC"/>
    <w:rsid w:val="003305EC"/>
    <w:rsid w:val="003318BA"/>
    <w:rsid w:val="00341C61"/>
    <w:rsid w:val="003421B0"/>
    <w:rsid w:val="003440FA"/>
    <w:rsid w:val="003636C6"/>
    <w:rsid w:val="0036424D"/>
    <w:rsid w:val="00367015"/>
    <w:rsid w:val="003873C1"/>
    <w:rsid w:val="00393D40"/>
    <w:rsid w:val="003A0D4F"/>
    <w:rsid w:val="003A3E36"/>
    <w:rsid w:val="003B0C73"/>
    <w:rsid w:val="003B3167"/>
    <w:rsid w:val="003B4EA8"/>
    <w:rsid w:val="003E3A4A"/>
    <w:rsid w:val="003F09CA"/>
    <w:rsid w:val="003F6AD8"/>
    <w:rsid w:val="004109B9"/>
    <w:rsid w:val="0041394A"/>
    <w:rsid w:val="004254C6"/>
    <w:rsid w:val="0042731A"/>
    <w:rsid w:val="00430EC1"/>
    <w:rsid w:val="00441B0D"/>
    <w:rsid w:val="00442F76"/>
    <w:rsid w:val="0044369E"/>
    <w:rsid w:val="004607CB"/>
    <w:rsid w:val="004667CA"/>
    <w:rsid w:val="004679C5"/>
    <w:rsid w:val="00471358"/>
    <w:rsid w:val="00473167"/>
    <w:rsid w:val="00473398"/>
    <w:rsid w:val="004A26A6"/>
    <w:rsid w:val="004A51DE"/>
    <w:rsid w:val="004A78A5"/>
    <w:rsid w:val="004A7BA7"/>
    <w:rsid w:val="004B313B"/>
    <w:rsid w:val="004B729E"/>
    <w:rsid w:val="004B7EBA"/>
    <w:rsid w:val="004C43BB"/>
    <w:rsid w:val="00525AFD"/>
    <w:rsid w:val="00537102"/>
    <w:rsid w:val="00557DCE"/>
    <w:rsid w:val="00565824"/>
    <w:rsid w:val="00567031"/>
    <w:rsid w:val="005774EC"/>
    <w:rsid w:val="0058392E"/>
    <w:rsid w:val="00592267"/>
    <w:rsid w:val="005A1AF3"/>
    <w:rsid w:val="005B62BA"/>
    <w:rsid w:val="005D2773"/>
    <w:rsid w:val="005E245C"/>
    <w:rsid w:val="005E53A7"/>
    <w:rsid w:val="005F6111"/>
    <w:rsid w:val="00614461"/>
    <w:rsid w:val="00623C5E"/>
    <w:rsid w:val="00632B10"/>
    <w:rsid w:val="00645AD2"/>
    <w:rsid w:val="00657660"/>
    <w:rsid w:val="006718D9"/>
    <w:rsid w:val="00676A7D"/>
    <w:rsid w:val="0067702A"/>
    <w:rsid w:val="00685160"/>
    <w:rsid w:val="00696BA0"/>
    <w:rsid w:val="006A12EE"/>
    <w:rsid w:val="006A1A3C"/>
    <w:rsid w:val="006B0D74"/>
    <w:rsid w:val="006B7F16"/>
    <w:rsid w:val="006C4ACC"/>
    <w:rsid w:val="006D0F86"/>
    <w:rsid w:val="006D2CFE"/>
    <w:rsid w:val="006E092A"/>
    <w:rsid w:val="006F6616"/>
    <w:rsid w:val="00712D7F"/>
    <w:rsid w:val="0071448B"/>
    <w:rsid w:val="0071668C"/>
    <w:rsid w:val="00723046"/>
    <w:rsid w:val="00753B33"/>
    <w:rsid w:val="00755B0D"/>
    <w:rsid w:val="00760256"/>
    <w:rsid w:val="007639F9"/>
    <w:rsid w:val="00764446"/>
    <w:rsid w:val="007767CC"/>
    <w:rsid w:val="007775D6"/>
    <w:rsid w:val="00780399"/>
    <w:rsid w:val="0078217E"/>
    <w:rsid w:val="007861E7"/>
    <w:rsid w:val="007B2087"/>
    <w:rsid w:val="007B39B0"/>
    <w:rsid w:val="007C27EF"/>
    <w:rsid w:val="007C40A0"/>
    <w:rsid w:val="007D6218"/>
    <w:rsid w:val="007E723D"/>
    <w:rsid w:val="0081554A"/>
    <w:rsid w:val="00815EA2"/>
    <w:rsid w:val="008405B1"/>
    <w:rsid w:val="0084458F"/>
    <w:rsid w:val="0085140F"/>
    <w:rsid w:val="008528FF"/>
    <w:rsid w:val="00862BC5"/>
    <w:rsid w:val="00873FE7"/>
    <w:rsid w:val="008748B0"/>
    <w:rsid w:val="00892DE2"/>
    <w:rsid w:val="008A001C"/>
    <w:rsid w:val="008C2D8E"/>
    <w:rsid w:val="00900C06"/>
    <w:rsid w:val="009147DF"/>
    <w:rsid w:val="00930AC2"/>
    <w:rsid w:val="009312F1"/>
    <w:rsid w:val="00952D3F"/>
    <w:rsid w:val="00964391"/>
    <w:rsid w:val="00972C2A"/>
    <w:rsid w:val="00981416"/>
    <w:rsid w:val="00981BA2"/>
    <w:rsid w:val="009837EE"/>
    <w:rsid w:val="009A6A84"/>
    <w:rsid w:val="009A7096"/>
    <w:rsid w:val="009C5073"/>
    <w:rsid w:val="009C5BB8"/>
    <w:rsid w:val="009D5D52"/>
    <w:rsid w:val="009E44F3"/>
    <w:rsid w:val="009F2BB4"/>
    <w:rsid w:val="009F790B"/>
    <w:rsid w:val="00A1182E"/>
    <w:rsid w:val="00A306E4"/>
    <w:rsid w:val="00A4137F"/>
    <w:rsid w:val="00A43262"/>
    <w:rsid w:val="00A600F9"/>
    <w:rsid w:val="00A641F9"/>
    <w:rsid w:val="00A7383C"/>
    <w:rsid w:val="00A74AC6"/>
    <w:rsid w:val="00A81E75"/>
    <w:rsid w:val="00A93725"/>
    <w:rsid w:val="00A97D5A"/>
    <w:rsid w:val="00AA0825"/>
    <w:rsid w:val="00AB08DA"/>
    <w:rsid w:val="00AB20CB"/>
    <w:rsid w:val="00AC1F1F"/>
    <w:rsid w:val="00AD299F"/>
    <w:rsid w:val="00AD2CB3"/>
    <w:rsid w:val="00AE37A2"/>
    <w:rsid w:val="00AF29BF"/>
    <w:rsid w:val="00B0187C"/>
    <w:rsid w:val="00B04D09"/>
    <w:rsid w:val="00B36BE7"/>
    <w:rsid w:val="00B36D96"/>
    <w:rsid w:val="00B43BC3"/>
    <w:rsid w:val="00B46A88"/>
    <w:rsid w:val="00B6670C"/>
    <w:rsid w:val="00B80553"/>
    <w:rsid w:val="00B861A8"/>
    <w:rsid w:val="00B867AB"/>
    <w:rsid w:val="00BB0CD3"/>
    <w:rsid w:val="00BB24DC"/>
    <w:rsid w:val="00BC7F67"/>
    <w:rsid w:val="00BE4FA4"/>
    <w:rsid w:val="00BF269A"/>
    <w:rsid w:val="00BF42FC"/>
    <w:rsid w:val="00BF613C"/>
    <w:rsid w:val="00C17DD0"/>
    <w:rsid w:val="00C204CA"/>
    <w:rsid w:val="00C2177B"/>
    <w:rsid w:val="00C225E2"/>
    <w:rsid w:val="00C513E4"/>
    <w:rsid w:val="00C51E8C"/>
    <w:rsid w:val="00C52ADD"/>
    <w:rsid w:val="00C53ED2"/>
    <w:rsid w:val="00C647C5"/>
    <w:rsid w:val="00C65E0E"/>
    <w:rsid w:val="00C821C7"/>
    <w:rsid w:val="00C9275F"/>
    <w:rsid w:val="00CA0F54"/>
    <w:rsid w:val="00CD0815"/>
    <w:rsid w:val="00CD0C3C"/>
    <w:rsid w:val="00CE2370"/>
    <w:rsid w:val="00CF5E3F"/>
    <w:rsid w:val="00CF712E"/>
    <w:rsid w:val="00D03777"/>
    <w:rsid w:val="00D15214"/>
    <w:rsid w:val="00D15702"/>
    <w:rsid w:val="00D30449"/>
    <w:rsid w:val="00D4571D"/>
    <w:rsid w:val="00D460A6"/>
    <w:rsid w:val="00D513A3"/>
    <w:rsid w:val="00D963DF"/>
    <w:rsid w:val="00DC4B9E"/>
    <w:rsid w:val="00DC67C3"/>
    <w:rsid w:val="00DD1EA4"/>
    <w:rsid w:val="00DD598E"/>
    <w:rsid w:val="00DE00FC"/>
    <w:rsid w:val="00DE58ED"/>
    <w:rsid w:val="00DF6624"/>
    <w:rsid w:val="00E012B3"/>
    <w:rsid w:val="00E10C4E"/>
    <w:rsid w:val="00E26F88"/>
    <w:rsid w:val="00E36453"/>
    <w:rsid w:val="00E63B3C"/>
    <w:rsid w:val="00E70111"/>
    <w:rsid w:val="00E74C0C"/>
    <w:rsid w:val="00E850A2"/>
    <w:rsid w:val="00E94236"/>
    <w:rsid w:val="00E9717F"/>
    <w:rsid w:val="00EB1C2B"/>
    <w:rsid w:val="00EC1E05"/>
    <w:rsid w:val="00EC59CC"/>
    <w:rsid w:val="00EC74C4"/>
    <w:rsid w:val="00ED07BA"/>
    <w:rsid w:val="00ED1D61"/>
    <w:rsid w:val="00EE6694"/>
    <w:rsid w:val="00F030E6"/>
    <w:rsid w:val="00F076BA"/>
    <w:rsid w:val="00F408E6"/>
    <w:rsid w:val="00F461D3"/>
    <w:rsid w:val="00F53CEB"/>
    <w:rsid w:val="00F620A6"/>
    <w:rsid w:val="00F80BF8"/>
    <w:rsid w:val="00F90F1B"/>
    <w:rsid w:val="00FA3DC7"/>
    <w:rsid w:val="00FA7EF9"/>
    <w:rsid w:val="00FD5D5B"/>
    <w:rsid w:val="00FD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8AAE9"/>
  <w15:docId w15:val="{32D0BCD3-3932-4C61-BFBB-78279AFF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7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27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75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927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27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927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27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27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27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7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27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75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9275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9275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927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27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27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27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2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75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9275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9275F"/>
    <w:pPr>
      <w:spacing w:before="160"/>
      <w:jc w:val="center"/>
    </w:pPr>
    <w:rPr>
      <w:i/>
      <w:iCs/>
      <w:color w:val="404040" w:themeColor="text1" w:themeTint="BF"/>
    </w:rPr>
  </w:style>
  <w:style w:type="character" w:customStyle="1" w:styleId="QuoteChar">
    <w:name w:val="Quote Char"/>
    <w:basedOn w:val="DefaultParagraphFont"/>
    <w:link w:val="Quote"/>
    <w:uiPriority w:val="29"/>
    <w:rsid w:val="00C9275F"/>
    <w:rPr>
      <w:i/>
      <w:iCs/>
      <w:color w:val="404040" w:themeColor="text1" w:themeTint="BF"/>
    </w:rPr>
  </w:style>
  <w:style w:type="paragraph" w:styleId="ListParagraph">
    <w:name w:val="List Paragraph"/>
    <w:basedOn w:val="Normal"/>
    <w:uiPriority w:val="34"/>
    <w:qFormat/>
    <w:rsid w:val="00C9275F"/>
    <w:pPr>
      <w:ind w:left="720"/>
      <w:contextualSpacing/>
    </w:pPr>
  </w:style>
  <w:style w:type="character" w:styleId="IntenseEmphasis">
    <w:name w:val="Intense Emphasis"/>
    <w:basedOn w:val="DefaultParagraphFont"/>
    <w:uiPriority w:val="21"/>
    <w:qFormat/>
    <w:rsid w:val="00C9275F"/>
    <w:rPr>
      <w:i/>
      <w:iCs/>
      <w:color w:val="2F5496" w:themeColor="accent1" w:themeShade="BF"/>
    </w:rPr>
  </w:style>
  <w:style w:type="paragraph" w:styleId="IntenseQuote">
    <w:name w:val="Intense Quote"/>
    <w:basedOn w:val="Normal"/>
    <w:next w:val="Normal"/>
    <w:link w:val="IntenseQuoteChar"/>
    <w:uiPriority w:val="30"/>
    <w:qFormat/>
    <w:rsid w:val="00C92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75F"/>
    <w:rPr>
      <w:i/>
      <w:iCs/>
      <w:color w:val="2F5496" w:themeColor="accent1" w:themeShade="BF"/>
    </w:rPr>
  </w:style>
  <w:style w:type="character" w:styleId="IntenseReference">
    <w:name w:val="Intense Reference"/>
    <w:basedOn w:val="DefaultParagraphFont"/>
    <w:uiPriority w:val="32"/>
    <w:qFormat/>
    <w:rsid w:val="00C9275F"/>
    <w:rPr>
      <w:b/>
      <w:bCs/>
      <w:smallCaps/>
      <w:color w:val="2F5496" w:themeColor="accent1" w:themeShade="BF"/>
      <w:spacing w:val="5"/>
    </w:rPr>
  </w:style>
  <w:style w:type="paragraph" w:styleId="NormalWeb">
    <w:name w:val="Normal (Web)"/>
    <w:aliases w:val="Char Char Char,Char Char1,Char Char5,Char Char, Char Char Char,Normal (Web) Char,Char Char Char Char Char Char Char Char Char Char,Char Char Char Char Char Char Char Char Char Char Char,Обычный (веб)1,Обычный (веб) Знак,Обычный (веб) Знак1"/>
    <w:basedOn w:val="Normal"/>
    <w:link w:val="NormalWebChar1"/>
    <w:uiPriority w:val="99"/>
    <w:unhideWhenUsed/>
    <w:rsid w:val="008A001C"/>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1">
    <w:name w:val="Normal (Web) Char1"/>
    <w:aliases w:val="Char Char Char Char,Char Char1 Char,Char Char5 Char,Char Char Char1, Char Char Char Char,Normal (Web) Char Char,Char Char Char Char Char Char Char Char Char Char Char1,Char Char Char Char Char Char Char Char Char Char Char Char"/>
    <w:link w:val="NormalWeb"/>
    <w:uiPriority w:val="99"/>
    <w:locked/>
    <w:rsid w:val="008A001C"/>
    <w:rPr>
      <w:rFonts w:eastAsia="Times New Roman" w:cs="Times New Roman"/>
      <w:kern w:val="0"/>
      <w:sz w:val="24"/>
      <w:szCs w:val="24"/>
      <w14:ligatures w14:val="none"/>
    </w:rPr>
  </w:style>
  <w:style w:type="paragraph" w:customStyle="1" w:styleId="CharChar5CharCharCharCharCharCharCharChar">
    <w:name w:val="Char Char5 Char Char Char Char Char Char Char Char"/>
    <w:basedOn w:val="Normal"/>
    <w:rsid w:val="008A001C"/>
    <w:pPr>
      <w:spacing w:line="240" w:lineRule="exact"/>
    </w:pPr>
    <w:rPr>
      <w:rFonts w:eastAsia="Times New Roman" w:cs="Times New Roman"/>
      <w:kern w:val="0"/>
      <w:sz w:val="20"/>
      <w:szCs w:val="20"/>
      <w14:ligatures w14:val="none"/>
    </w:rPr>
  </w:style>
  <w:style w:type="character" w:styleId="Strong">
    <w:name w:val="Strong"/>
    <w:basedOn w:val="DefaultParagraphFont"/>
    <w:uiPriority w:val="22"/>
    <w:qFormat/>
    <w:rsid w:val="008A001C"/>
    <w:rPr>
      <w:b/>
      <w:bCs/>
    </w:rPr>
  </w:style>
  <w:style w:type="paragraph" w:styleId="CommentText">
    <w:name w:val="annotation text"/>
    <w:basedOn w:val="Normal"/>
    <w:link w:val="CommentTextChar"/>
    <w:uiPriority w:val="99"/>
    <w:semiHidden/>
    <w:unhideWhenUsed/>
    <w:rsid w:val="008A001C"/>
    <w:pPr>
      <w:spacing w:line="240" w:lineRule="auto"/>
    </w:pPr>
    <w:rPr>
      <w:sz w:val="20"/>
      <w:szCs w:val="20"/>
    </w:rPr>
  </w:style>
  <w:style w:type="character" w:customStyle="1" w:styleId="CommentTextChar">
    <w:name w:val="Comment Text Char"/>
    <w:basedOn w:val="DefaultParagraphFont"/>
    <w:link w:val="CommentText"/>
    <w:uiPriority w:val="99"/>
    <w:semiHidden/>
    <w:rsid w:val="008A001C"/>
    <w:rPr>
      <w:sz w:val="20"/>
      <w:szCs w:val="20"/>
    </w:rPr>
  </w:style>
  <w:style w:type="paragraph" w:styleId="CommentSubject">
    <w:name w:val="annotation subject"/>
    <w:basedOn w:val="CommentText"/>
    <w:next w:val="CommentText"/>
    <w:link w:val="CommentSubjectChar"/>
    <w:uiPriority w:val="99"/>
    <w:semiHidden/>
    <w:unhideWhenUsed/>
    <w:rsid w:val="008A001C"/>
    <w:pPr>
      <w:widowControl w:val="0"/>
      <w:spacing w:after="0"/>
    </w:pPr>
    <w:rPr>
      <w:rFonts w:ascii="Courier New" w:eastAsia="Times New Roman" w:hAnsi="Courier New" w:cs="Courier New"/>
      <w:b/>
      <w:bCs/>
      <w:color w:val="000000"/>
      <w:kern w:val="0"/>
      <w:lang w:val="vi-VN" w:eastAsia="vi-VN"/>
      <w14:ligatures w14:val="none"/>
    </w:rPr>
  </w:style>
  <w:style w:type="character" w:customStyle="1" w:styleId="CommentSubjectChar">
    <w:name w:val="Comment Subject Char"/>
    <w:basedOn w:val="CommentTextChar"/>
    <w:link w:val="CommentSubject"/>
    <w:uiPriority w:val="99"/>
    <w:semiHidden/>
    <w:rsid w:val="008A001C"/>
    <w:rPr>
      <w:rFonts w:ascii="Courier New" w:eastAsia="Times New Roman" w:hAnsi="Courier New" w:cs="Courier New"/>
      <w:b/>
      <w:bCs/>
      <w:color w:val="000000"/>
      <w:kern w:val="0"/>
      <w:sz w:val="20"/>
      <w:szCs w:val="20"/>
      <w:lang w:val="vi-VN" w:eastAsia="vi-VN"/>
      <w14:ligatures w14:val="none"/>
    </w:rPr>
  </w:style>
  <w:style w:type="paragraph" w:styleId="Header">
    <w:name w:val="header"/>
    <w:basedOn w:val="Normal"/>
    <w:link w:val="HeaderChar"/>
    <w:uiPriority w:val="99"/>
    <w:unhideWhenUsed/>
    <w:rsid w:val="00874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8B0"/>
  </w:style>
  <w:style w:type="paragraph" w:styleId="Footer">
    <w:name w:val="footer"/>
    <w:basedOn w:val="Normal"/>
    <w:link w:val="FooterChar"/>
    <w:uiPriority w:val="99"/>
    <w:unhideWhenUsed/>
    <w:rsid w:val="00874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B0"/>
  </w:style>
  <w:style w:type="character" w:customStyle="1" w:styleId="fontstyle01">
    <w:name w:val="fontstyle01"/>
    <w:rsid w:val="004607CB"/>
    <w:rPr>
      <w:rFonts w:ascii="TimesNewRomanPSMT" w:eastAsia="Calibri" w:hAnsi="TimesNewRomanPSMT" w:cs="Times New Roman" w:hint="default"/>
      <w:b w:val="0"/>
      <w:bCs w:val="0"/>
      <w:i w:val="0"/>
      <w:iCs w:val="0"/>
      <w:color w:val="000000"/>
      <w:sz w:val="28"/>
      <w:szCs w:val="28"/>
    </w:rPr>
  </w:style>
  <w:style w:type="character" w:customStyle="1" w:styleId="Vnbnnidung">
    <w:name w:val="Văn bản nội dung_"/>
    <w:link w:val="Vnbnnidung0"/>
    <w:rsid w:val="004607CB"/>
    <w:rPr>
      <w:rFonts w:eastAsia="Times New Roman"/>
      <w:sz w:val="26"/>
      <w:szCs w:val="26"/>
    </w:rPr>
  </w:style>
  <w:style w:type="paragraph" w:customStyle="1" w:styleId="Vnbnnidung0">
    <w:name w:val="Văn bản nội dung"/>
    <w:basedOn w:val="Normal"/>
    <w:link w:val="Vnbnnidung"/>
    <w:rsid w:val="004607CB"/>
    <w:pPr>
      <w:widowControl w:val="0"/>
      <w:spacing w:after="220" w:line="271" w:lineRule="auto"/>
      <w:ind w:firstLine="400"/>
    </w:pPr>
    <w:rPr>
      <w:rFonts w:eastAsia="Times New Roman"/>
      <w:sz w:val="26"/>
      <w:szCs w:val="26"/>
    </w:rPr>
  </w:style>
  <w:style w:type="paragraph" w:styleId="BalloonText">
    <w:name w:val="Balloon Text"/>
    <w:basedOn w:val="Normal"/>
    <w:link w:val="BalloonTextChar"/>
    <w:uiPriority w:val="99"/>
    <w:semiHidden/>
    <w:unhideWhenUsed/>
    <w:rsid w:val="005E5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3A7"/>
    <w:rPr>
      <w:rFonts w:ascii="Tahoma" w:hAnsi="Tahoma" w:cs="Tahoma"/>
      <w:sz w:val="16"/>
      <w:szCs w:val="16"/>
    </w:rPr>
  </w:style>
  <w:style w:type="paragraph" w:styleId="Revision">
    <w:name w:val="Revision"/>
    <w:hidden/>
    <w:uiPriority w:val="99"/>
    <w:semiHidden/>
    <w:rsid w:val="00047D63"/>
    <w:pPr>
      <w:spacing w:after="0" w:line="240" w:lineRule="auto"/>
    </w:pPr>
  </w:style>
  <w:style w:type="table" w:styleId="TableGrid">
    <w:name w:val="Table Grid"/>
    <w:basedOn w:val="TableNormal"/>
    <w:uiPriority w:val="39"/>
    <w:rsid w:val="00055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7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User</cp:lastModifiedBy>
  <cp:revision>10</cp:revision>
  <cp:lastPrinted>2025-12-13T00:05:00Z</cp:lastPrinted>
  <dcterms:created xsi:type="dcterms:W3CDTF">2025-12-13T09:50:00Z</dcterms:created>
  <dcterms:modified xsi:type="dcterms:W3CDTF">2025-12-14T04:46:00Z</dcterms:modified>
</cp:coreProperties>
</file>